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27.03.2020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1-67/2020. Про внесення змін  до міського бюджету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2-67/2020. Про затвердження доповнень до Регламенту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