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D13E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AB5ED0" wp14:editId="706129E6">
            <wp:simplePos x="0" y="0"/>
            <wp:positionH relativeFrom="column">
              <wp:posOffset>3048000</wp:posOffset>
            </wp:positionH>
            <wp:positionV relativeFrom="paragraph">
              <wp:posOffset>101600</wp:posOffset>
            </wp:positionV>
            <wp:extent cx="432435" cy="609600"/>
            <wp:effectExtent l="0" t="0" r="5715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D13E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УКРАЇНА</w:t>
      </w:r>
    </w:p>
    <w:p w:rsidR="006A63AF" w:rsidRPr="00CD13E1" w:rsidRDefault="006A63AF" w:rsidP="006A63AF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Дунаєвецька міська рада </w:t>
      </w:r>
    </w:p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VII скликання</w:t>
      </w:r>
    </w:p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6A63AF" w:rsidRPr="00CD13E1" w:rsidRDefault="006A63AF" w:rsidP="006A63AF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w w:val="150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w w:val="150"/>
          <w:sz w:val="24"/>
          <w:szCs w:val="24"/>
          <w:lang w:val="uk-UA" w:eastAsia="ru-RU"/>
        </w:rPr>
        <w:t xml:space="preserve"> </w:t>
      </w:r>
    </w:p>
    <w:p w:rsidR="006A63AF" w:rsidRPr="00CD13E1" w:rsidRDefault="006A63AF" w:rsidP="006A63AF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w w:val="150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w w:val="150"/>
          <w:sz w:val="24"/>
          <w:szCs w:val="24"/>
          <w:lang w:val="uk-UA" w:eastAsia="ru-RU"/>
        </w:rPr>
        <w:t>Тридцять дев’ятої (позачергової) сесії</w:t>
      </w:r>
    </w:p>
    <w:p w:rsidR="006A63AF" w:rsidRPr="00CD13E1" w:rsidRDefault="006A63AF" w:rsidP="006A63AF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22 серпня 2018 р.                                             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№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14</w:t>
      </w: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-39/2018р </w:t>
      </w:r>
    </w:p>
    <w:p w:rsidR="006A63AF" w:rsidRPr="00CD13E1" w:rsidRDefault="006A63AF" w:rsidP="006A63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ind w:right="5669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Про затвердження Переліку майна комунальної власності </w:t>
      </w:r>
      <w:proofErr w:type="spellStart"/>
      <w:r w:rsidRPr="00CD13E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ради, що пропонується для передачі в оренду</w:t>
      </w:r>
    </w:p>
    <w:p w:rsidR="006A63AF" w:rsidRPr="00CD13E1" w:rsidRDefault="006A63AF" w:rsidP="006A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пунктом 30 частини першої статті 26, статтею 60 Закону України «Про місцеве самоврядування в Україні», розглянувши лист комунального некомерційного підприємства «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Дунаєвецький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первинної медико-санітарної допомоги»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14.08.2018 р. №466, враховуючи пропозиції спільного засідання постійних комісій від 22.08.2018 р., міська рада</w:t>
      </w:r>
    </w:p>
    <w:p w:rsidR="006A63AF" w:rsidRPr="00CD13E1" w:rsidRDefault="006A63AF" w:rsidP="006A63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D13E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6A63AF" w:rsidRPr="00CD13E1" w:rsidRDefault="006A63AF" w:rsidP="006A63A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Затвердити Перелік майна комунальної власності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ради, що пропонується для передачі в оренду (додається).</w:t>
      </w:r>
    </w:p>
    <w:p w:rsidR="006A63AF" w:rsidRPr="00CD13E1" w:rsidRDefault="006A63AF" w:rsidP="006A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Рішення тридцять восьмої сесії VII скликання від 12 липня 2018 року                 №14-38/2018р. вважати таким, що втратило чинність.</w:t>
      </w:r>
    </w:p>
    <w:p w:rsidR="006A63AF" w:rsidRPr="00CD13E1" w:rsidRDefault="006A63AF" w:rsidP="006A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Красовська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6A63AF" w:rsidRPr="00CD13E1" w:rsidRDefault="006A63AF" w:rsidP="006A6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63AF" w:rsidRPr="00CD13E1" w:rsidRDefault="006A63AF" w:rsidP="006A6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63AF" w:rsidRPr="00CD13E1" w:rsidRDefault="006A63AF" w:rsidP="006A63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A63AF" w:rsidRPr="00CD13E1" w:rsidRDefault="006A63AF" w:rsidP="006A63A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AF"/>
    <w:rsid w:val="005076ED"/>
    <w:rsid w:val="006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2018-08-29T06:54:00Z</dcterms:created>
  <dcterms:modified xsi:type="dcterms:W3CDTF">2018-08-29T06:54:00Z</dcterms:modified>
</cp:coreProperties>
</file>