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594DB2" wp14:editId="0D069370">
            <wp:simplePos x="0" y="0"/>
            <wp:positionH relativeFrom="column">
              <wp:posOffset>3048000</wp:posOffset>
            </wp:positionH>
            <wp:positionV relativeFrom="paragraph">
              <wp:posOffset>91440</wp:posOffset>
            </wp:positionV>
            <wp:extent cx="432435" cy="609600"/>
            <wp:effectExtent l="0" t="0" r="0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</w:p>
    <w:bookmarkEnd w:id="0"/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3F107B" w:rsidRPr="00950E38" w:rsidRDefault="003F107B" w:rsidP="003F107B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107B" w:rsidRPr="00950E38" w:rsidRDefault="003F107B" w:rsidP="003F1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F107B" w:rsidRPr="00950E38" w:rsidRDefault="003F107B" w:rsidP="003F107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3F107B" w:rsidRPr="00950E38" w:rsidRDefault="003F107B" w:rsidP="003F107B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F107B" w:rsidRPr="00950E38" w:rsidRDefault="003F107B" w:rsidP="003F10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F107B" w:rsidRPr="00950E38" w:rsidRDefault="003F107B" w:rsidP="003F107B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№31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3F107B" w:rsidRPr="00950E38" w:rsidRDefault="003F107B" w:rsidP="003F107B">
      <w:pPr>
        <w:pStyle w:val="a3"/>
        <w:tabs>
          <w:tab w:val="clear" w:pos="4153"/>
          <w:tab w:val="clear" w:pos="8306"/>
          <w:tab w:val="left" w:pos="93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07B" w:rsidRPr="00950E38" w:rsidRDefault="003F107B" w:rsidP="003F107B">
      <w:pPr>
        <w:pStyle w:val="a3"/>
        <w:tabs>
          <w:tab w:val="clear" w:pos="4153"/>
          <w:tab w:val="clear" w:pos="8306"/>
          <w:tab w:val="left" w:pos="9355"/>
        </w:tabs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>Про затвердження детального плану території південної частини кварталу в межах вулиць Шевче</w:t>
      </w:r>
      <w:r>
        <w:rPr>
          <w:rFonts w:ascii="Times New Roman" w:hAnsi="Times New Roman"/>
          <w:sz w:val="24"/>
          <w:szCs w:val="24"/>
        </w:rPr>
        <w:t>нка, Просвіти, За</w:t>
      </w:r>
      <w:r w:rsidRPr="00950E38">
        <w:rPr>
          <w:rFonts w:ascii="Times New Roman" w:hAnsi="Times New Roman"/>
          <w:sz w:val="24"/>
          <w:szCs w:val="24"/>
        </w:rPr>
        <w:t>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E38">
        <w:rPr>
          <w:rFonts w:ascii="Times New Roman" w:hAnsi="Times New Roman"/>
          <w:sz w:val="24"/>
          <w:szCs w:val="24"/>
        </w:rPr>
        <w:t xml:space="preserve">Просвіти, 46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</w:t>
      </w:r>
      <w:r>
        <w:rPr>
          <w:rFonts w:ascii="Times New Roman" w:hAnsi="Times New Roman"/>
          <w:sz w:val="24"/>
          <w:szCs w:val="24"/>
        </w:rPr>
        <w:t>асті</w:t>
      </w:r>
    </w:p>
    <w:p w:rsidR="003F107B" w:rsidRPr="00950E38" w:rsidRDefault="003F107B" w:rsidP="003F107B">
      <w:pPr>
        <w:pStyle w:val="a3"/>
        <w:tabs>
          <w:tab w:val="left" w:pos="396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07B" w:rsidRDefault="003F107B" w:rsidP="003F107B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На підставі </w:t>
      </w:r>
      <w:proofErr w:type="spellStart"/>
      <w:r w:rsidRPr="00950E38">
        <w:rPr>
          <w:rFonts w:ascii="Times New Roman" w:hAnsi="Times New Roman"/>
          <w:sz w:val="24"/>
          <w:szCs w:val="24"/>
        </w:rPr>
        <w:t>ст.ст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. 26, 31 Закону України “Про місцеве самоврядування в Україні”, </w:t>
      </w:r>
      <w:proofErr w:type="spellStart"/>
      <w:r w:rsidRPr="00950E38">
        <w:rPr>
          <w:rFonts w:ascii="Times New Roman" w:hAnsi="Times New Roman"/>
          <w:sz w:val="24"/>
          <w:szCs w:val="24"/>
        </w:rPr>
        <w:t>ст.ст</w:t>
      </w:r>
      <w:proofErr w:type="spellEnd"/>
      <w:r w:rsidRPr="00950E38">
        <w:rPr>
          <w:rFonts w:ascii="Times New Roman" w:hAnsi="Times New Roman"/>
          <w:sz w:val="24"/>
          <w:szCs w:val="24"/>
        </w:rPr>
        <w:t>. 8, 16, 19 Закону України “Про регулювання містобудівної діяльності”, ст. 12 Закону України “Про основи містобудування”, наказу Міністерства регіонального розвитку, будівництва та житлово-комунального господарства України від 16.11.2011 року №290 “</w:t>
      </w:r>
      <w:r w:rsidRPr="00950E38">
        <w:rPr>
          <w:rFonts w:ascii="Times New Roman" w:hAnsi="Times New Roman"/>
          <w:sz w:val="24"/>
          <w:szCs w:val="24"/>
          <w:lang w:eastAsia="uk-UA"/>
        </w:rPr>
        <w:t>Про затвердження Порядку розроблення містобудівної документації</w:t>
      </w:r>
      <w:r w:rsidRPr="00950E38">
        <w:rPr>
          <w:rFonts w:ascii="Times New Roman" w:hAnsi="Times New Roman"/>
          <w:sz w:val="24"/>
          <w:szCs w:val="24"/>
        </w:rPr>
        <w:t xml:space="preserve">”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</w:t>
      </w:r>
      <w:r w:rsidRPr="00493D29">
        <w:rPr>
          <w:rFonts w:ascii="Times New Roman" w:hAnsi="Times New Roman"/>
          <w:sz w:val="24"/>
          <w:szCs w:val="24"/>
        </w:rPr>
        <w:t>25.05.201</w:t>
      </w:r>
      <w:r>
        <w:rPr>
          <w:rFonts w:ascii="Times New Roman" w:hAnsi="Times New Roman"/>
          <w:sz w:val="24"/>
          <w:szCs w:val="24"/>
        </w:rPr>
        <w:t>8 року №01.1</w:t>
      </w:r>
      <w:r w:rsidRPr="00493D29">
        <w:rPr>
          <w:rFonts w:ascii="Times New Roman" w:hAnsi="Times New Roman"/>
          <w:sz w:val="24"/>
          <w:szCs w:val="24"/>
        </w:rPr>
        <w:t>4-19/</w:t>
      </w:r>
      <w:r>
        <w:rPr>
          <w:rFonts w:ascii="Times New Roman" w:hAnsi="Times New Roman"/>
          <w:sz w:val="24"/>
          <w:szCs w:val="24"/>
        </w:rPr>
        <w:t>300</w:t>
      </w:r>
      <w:r w:rsidRPr="00950E38">
        <w:rPr>
          <w:rFonts w:ascii="Times New Roman" w:hAnsi="Times New Roman"/>
          <w:sz w:val="24"/>
          <w:szCs w:val="24"/>
        </w:rPr>
        <w:t xml:space="preserve"> та  протокол громадських слухань від 11.05.2018 року, міська рада </w:t>
      </w:r>
    </w:p>
    <w:p w:rsidR="003F107B" w:rsidRPr="00950E38" w:rsidRDefault="003F107B" w:rsidP="003F107B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07B" w:rsidRDefault="003F107B" w:rsidP="003F10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F107B" w:rsidRPr="00950E38" w:rsidRDefault="003F107B" w:rsidP="003F10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107B" w:rsidRPr="00950E38" w:rsidRDefault="003F107B" w:rsidP="003F107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>1. Затвердити детальний план території</w:t>
      </w:r>
      <w:r w:rsidRPr="00950E3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/>
          <w:sz w:val="24"/>
          <w:szCs w:val="24"/>
          <w:lang w:val="uk-UA"/>
        </w:rPr>
        <w:t>південної частини кварталу в межа</w:t>
      </w:r>
      <w:r>
        <w:rPr>
          <w:rFonts w:ascii="Times New Roman" w:hAnsi="Times New Roman"/>
          <w:sz w:val="24"/>
          <w:szCs w:val="24"/>
          <w:lang w:val="uk-UA"/>
        </w:rPr>
        <w:t>х вулиць Шевченка, Просвіти, За</w:t>
      </w:r>
      <w:r w:rsidRPr="00950E38">
        <w:rPr>
          <w:rFonts w:ascii="Times New Roman" w:hAnsi="Times New Roman"/>
          <w:sz w:val="24"/>
          <w:szCs w:val="24"/>
          <w:lang w:val="uk-UA"/>
        </w:rPr>
        <w:t>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Просвіти, 46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(площа земельної ділянки 1,4035 га)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Дунаєвецького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району Хмельницької області</w:t>
      </w:r>
      <w:r w:rsidRPr="00950E38">
        <w:rPr>
          <w:rFonts w:ascii="Times New Roman" w:hAnsi="Times New Roman"/>
          <w:color w:val="333333"/>
          <w:sz w:val="24"/>
          <w:szCs w:val="24"/>
          <w:lang w:val="uk-UA"/>
        </w:rPr>
        <w:t xml:space="preserve">. </w:t>
      </w:r>
    </w:p>
    <w:p w:rsidR="003F107B" w:rsidRPr="00950E38" w:rsidRDefault="003F107B" w:rsidP="003F107B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міської ради протягом 10 днів забезпечити оприлюднення детального плану території південної частини кварталу в межа</w:t>
      </w:r>
      <w:r>
        <w:rPr>
          <w:rFonts w:ascii="Times New Roman" w:hAnsi="Times New Roman"/>
          <w:sz w:val="24"/>
          <w:szCs w:val="24"/>
          <w:lang w:val="uk-UA"/>
        </w:rPr>
        <w:t>х вулиць Шевченка, Просвіти, За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вул.Просвіти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, 46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</w:t>
      </w:r>
      <w:r>
        <w:rPr>
          <w:rFonts w:ascii="Times New Roman" w:hAnsi="Times New Roman"/>
          <w:sz w:val="24"/>
          <w:szCs w:val="24"/>
          <w:lang w:val="uk-UA"/>
        </w:rPr>
        <w:t>асті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.  </w:t>
      </w:r>
    </w:p>
    <w:p w:rsidR="003F107B" w:rsidRPr="00950E38" w:rsidRDefault="003F107B" w:rsidP="003F107B">
      <w:pPr>
        <w:pStyle w:val="a7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950E38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950E38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цього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рішення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/>
          <w:sz w:val="24"/>
          <w:szCs w:val="24"/>
        </w:rPr>
        <w:t>постійну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комісію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50E38">
        <w:rPr>
          <w:rFonts w:ascii="Times New Roman" w:hAnsi="Times New Roman"/>
          <w:sz w:val="24"/>
          <w:szCs w:val="24"/>
        </w:rPr>
        <w:t>питань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містобудування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/>
          <w:sz w:val="24"/>
          <w:szCs w:val="24"/>
        </w:rPr>
        <w:t>агропромислового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комплексу, </w:t>
      </w:r>
      <w:proofErr w:type="spellStart"/>
      <w:r w:rsidRPr="00950E38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50E38">
        <w:rPr>
          <w:rFonts w:ascii="Times New Roman" w:hAnsi="Times New Roman"/>
          <w:sz w:val="24"/>
          <w:szCs w:val="24"/>
        </w:rPr>
        <w:t>охорони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навколишнього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природного </w:t>
      </w:r>
      <w:proofErr w:type="spellStart"/>
      <w:r w:rsidRPr="00950E38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(голова </w:t>
      </w:r>
      <w:proofErr w:type="spellStart"/>
      <w:r w:rsidRPr="00950E3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/>
          <w:sz w:val="24"/>
          <w:szCs w:val="24"/>
        </w:rPr>
        <w:t>С.Кобилянський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>).</w:t>
      </w:r>
    </w:p>
    <w:p w:rsidR="003F107B" w:rsidRDefault="003F107B" w:rsidP="003F10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107B" w:rsidRDefault="003F107B" w:rsidP="003F10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107B" w:rsidRPr="00950E38" w:rsidRDefault="003F107B" w:rsidP="003F107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107B" w:rsidRDefault="003F107B" w:rsidP="003F107B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proofErr w:type="spellStart"/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В.Заяць</w:t>
      </w:r>
      <w:proofErr w:type="spellEnd"/>
    </w:p>
    <w:p w:rsidR="003F107B" w:rsidRDefault="003F107B" w:rsidP="003F10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br w:type="page"/>
      </w:r>
    </w:p>
    <w:p w:rsidR="00526562" w:rsidRPr="004A3D8C" w:rsidRDefault="00526562" w:rsidP="004A3D8C"/>
    <w:sectPr w:rsidR="00526562" w:rsidRPr="004A3D8C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3403-38E0-4515-81F5-1D73DA30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2018-06-25T12:05:00Z</dcterms:created>
  <dcterms:modified xsi:type="dcterms:W3CDTF">2018-06-25T12:05:00Z</dcterms:modified>
</cp:coreProperties>
</file>