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19" w:rsidRPr="00CE68F6" w:rsidRDefault="00BB5519" w:rsidP="00BB5519">
      <w:pPr>
        <w:jc w:val="right"/>
        <w:rPr>
          <w:b/>
          <w:lang w:val="uk-UA"/>
        </w:rPr>
      </w:pPr>
    </w:p>
    <w:p w:rsidR="00BB5519" w:rsidRPr="00CE68F6" w:rsidRDefault="00BB5519" w:rsidP="00BB5519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19" w:rsidRPr="00CE68F6" w:rsidRDefault="00BB5519" w:rsidP="00BB5519">
      <w:pPr>
        <w:jc w:val="center"/>
        <w:rPr>
          <w:b/>
          <w:lang w:val="uk-UA"/>
        </w:rPr>
      </w:pPr>
    </w:p>
    <w:p w:rsidR="00BB5519" w:rsidRPr="00CE68F6" w:rsidRDefault="00BB5519" w:rsidP="00BB5519">
      <w:pPr>
        <w:jc w:val="center"/>
        <w:rPr>
          <w:b/>
          <w:lang w:val="uk-UA"/>
        </w:rPr>
      </w:pPr>
    </w:p>
    <w:p w:rsidR="00BB5519" w:rsidRPr="00CE68F6" w:rsidRDefault="00BB5519" w:rsidP="00BB5519">
      <w:pPr>
        <w:jc w:val="center"/>
        <w:rPr>
          <w:b/>
        </w:rPr>
      </w:pPr>
      <w:r w:rsidRPr="00CE68F6">
        <w:rPr>
          <w:b/>
        </w:rPr>
        <w:t>УКРАЇНА</w:t>
      </w:r>
    </w:p>
    <w:p w:rsidR="00BB5519" w:rsidRPr="00CE68F6" w:rsidRDefault="00BB5519" w:rsidP="00BB5519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B5519" w:rsidRPr="00CE68F6" w:rsidRDefault="00BB5519" w:rsidP="00BB5519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B5519" w:rsidRPr="00CE68F6" w:rsidRDefault="00BB5519" w:rsidP="00BB5519">
      <w:pPr>
        <w:jc w:val="center"/>
      </w:pPr>
    </w:p>
    <w:p w:rsidR="00BB5519" w:rsidRPr="00CE68F6" w:rsidRDefault="00BB5519" w:rsidP="00BB5519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B5519" w:rsidRPr="00CE68F6" w:rsidRDefault="00BB5519" w:rsidP="00BB551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B5519" w:rsidRPr="00CE68F6" w:rsidRDefault="00BB5519" w:rsidP="00BB551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B5519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B5519" w:rsidRPr="00CE68F6" w:rsidRDefault="00BB5519" w:rsidP="00BB5519">
      <w:pPr>
        <w:rPr>
          <w:lang w:val="uk-UA"/>
        </w:rPr>
      </w:pPr>
    </w:p>
    <w:p w:rsidR="00BB5519" w:rsidRPr="00CE68F6" w:rsidRDefault="00BB5519" w:rsidP="00BB5519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BB5519">
        <w:t>9</w:t>
      </w:r>
      <w:r w:rsidRPr="00CE68F6">
        <w:rPr>
          <w:lang w:val="uk-UA"/>
        </w:rPr>
        <w:t>-35/2018р</w:t>
      </w:r>
    </w:p>
    <w:p w:rsidR="00BB5519" w:rsidRPr="00CE68F6" w:rsidRDefault="00BB5519" w:rsidP="00BB5519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BB5519" w:rsidRPr="00CE68F6" w:rsidRDefault="00BB5519" w:rsidP="00BB551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E68F6">
        <w:rPr>
          <w:rFonts w:ascii="Times New Roman" w:hAnsi="Times New Roman"/>
          <w:b w:val="0"/>
          <w:sz w:val="24"/>
          <w:szCs w:val="24"/>
        </w:rPr>
        <w:t xml:space="preserve">Про </w:t>
      </w:r>
      <w:proofErr w:type="spellStart"/>
      <w:r w:rsidRPr="00CE68F6"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 w:rsidRPr="00CE68F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 w:rsidRPr="00CE68F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BB5519" w:rsidRPr="00CE68F6" w:rsidRDefault="00BB5519" w:rsidP="00BB5519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proofErr w:type="gramStart"/>
      <w:r w:rsidRPr="00CE68F6">
        <w:rPr>
          <w:rFonts w:ascii="Times New Roman" w:hAnsi="Times New Roman"/>
          <w:b w:val="0"/>
          <w:sz w:val="24"/>
          <w:szCs w:val="24"/>
        </w:rPr>
        <w:t>до</w:t>
      </w:r>
      <w:proofErr w:type="gramEnd"/>
      <w:r w:rsidRPr="00CE68F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b w:val="0"/>
          <w:sz w:val="24"/>
          <w:szCs w:val="24"/>
        </w:rPr>
        <w:t>міського</w:t>
      </w:r>
      <w:proofErr w:type="spellEnd"/>
      <w:r w:rsidRPr="00CE68F6">
        <w:rPr>
          <w:rFonts w:ascii="Times New Roman" w:hAnsi="Times New Roman"/>
          <w:b w:val="0"/>
          <w:sz w:val="24"/>
          <w:szCs w:val="24"/>
        </w:rPr>
        <w:t xml:space="preserve"> бюджету на 2018 </w:t>
      </w:r>
      <w:proofErr w:type="spellStart"/>
      <w:r w:rsidRPr="00CE68F6">
        <w:rPr>
          <w:rFonts w:ascii="Times New Roman" w:hAnsi="Times New Roman"/>
          <w:b w:val="0"/>
          <w:sz w:val="24"/>
          <w:szCs w:val="24"/>
        </w:rPr>
        <w:t>рік</w:t>
      </w:r>
      <w:proofErr w:type="spellEnd"/>
    </w:p>
    <w:p w:rsidR="00BB5519" w:rsidRPr="00CE68F6" w:rsidRDefault="00BB5519" w:rsidP="00BB5519">
      <w:pPr>
        <w:rPr>
          <w:lang w:val="uk-UA"/>
        </w:rPr>
      </w:pPr>
    </w:p>
    <w:p w:rsidR="00BB5519" w:rsidRPr="00CE68F6" w:rsidRDefault="00BB5519" w:rsidP="00BB5519">
      <w:pPr>
        <w:ind w:firstLine="709"/>
        <w:jc w:val="both"/>
        <w:rPr>
          <w:sz w:val="22"/>
          <w:szCs w:val="22"/>
          <w:lang w:val="uk-UA"/>
        </w:rPr>
      </w:pPr>
      <w:r w:rsidRPr="00CE68F6">
        <w:rPr>
          <w:lang w:val="uk-UA"/>
        </w:rPr>
        <w:t xml:space="preserve">У відповідності до пункту 23 частини 1 статті 26, статті 61 Закону України “Про місцеве самоврядування в Україні”, міська рада </w:t>
      </w:r>
      <w:r w:rsidRPr="00CE68F6">
        <w:rPr>
          <w:sz w:val="22"/>
          <w:szCs w:val="22"/>
          <w:lang w:val="uk-UA"/>
        </w:rPr>
        <w:t xml:space="preserve">   </w:t>
      </w:r>
    </w:p>
    <w:p w:rsidR="00BB5519" w:rsidRPr="00CE68F6" w:rsidRDefault="00BB5519" w:rsidP="00BB5519">
      <w:pPr>
        <w:ind w:firstLine="1080"/>
        <w:jc w:val="both"/>
        <w:rPr>
          <w:sz w:val="22"/>
          <w:szCs w:val="22"/>
          <w:lang w:val="uk-UA"/>
        </w:rPr>
      </w:pPr>
      <w:r w:rsidRPr="00CE68F6">
        <w:rPr>
          <w:sz w:val="22"/>
          <w:szCs w:val="22"/>
          <w:lang w:val="uk-UA"/>
        </w:rPr>
        <w:t xml:space="preserve">                 </w:t>
      </w:r>
    </w:p>
    <w:p w:rsidR="00BB5519" w:rsidRPr="00CE68F6" w:rsidRDefault="00BB5519" w:rsidP="00BB5519">
      <w:pPr>
        <w:ind w:firstLine="1080"/>
        <w:jc w:val="center"/>
        <w:rPr>
          <w:b/>
          <w:sz w:val="22"/>
          <w:szCs w:val="22"/>
          <w:lang w:val="uk-UA"/>
        </w:rPr>
      </w:pPr>
      <w:r w:rsidRPr="00CE68F6">
        <w:rPr>
          <w:b/>
          <w:sz w:val="22"/>
          <w:szCs w:val="22"/>
          <w:lang w:val="uk-UA"/>
        </w:rPr>
        <w:t>ВИРІШИЛА:</w:t>
      </w:r>
    </w:p>
    <w:p w:rsidR="00BB5519" w:rsidRPr="00CE68F6" w:rsidRDefault="00BB5519" w:rsidP="00BB5519">
      <w:pPr>
        <w:jc w:val="center"/>
        <w:rPr>
          <w:sz w:val="22"/>
          <w:szCs w:val="22"/>
          <w:lang w:val="uk-UA"/>
        </w:rPr>
      </w:pP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bCs/>
          <w:lang w:val="uk-UA"/>
        </w:rPr>
        <w:t>1</w:t>
      </w:r>
      <w:r w:rsidRPr="00CE68F6">
        <w:rPr>
          <w:lang w:val="uk-UA"/>
        </w:rPr>
        <w:t xml:space="preserve">. </w:t>
      </w:r>
      <w:proofErr w:type="spellStart"/>
      <w:r w:rsidRPr="00CE68F6">
        <w:rPr>
          <w:lang w:val="uk-UA"/>
        </w:rPr>
        <w:t>Внести</w:t>
      </w:r>
      <w:proofErr w:type="spellEnd"/>
      <w:r w:rsidRPr="00CE68F6">
        <w:rPr>
          <w:lang w:val="uk-UA"/>
        </w:rPr>
        <w:t xml:space="preserve"> зміни до рішення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>ІІ скликання від 22.12.2017 р. № 10-32/2017р “Про міський  бюджет на 2018 рік”:</w:t>
      </w:r>
    </w:p>
    <w:p w:rsidR="00BB5519" w:rsidRPr="00CE68F6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>1.1. Збільшити доходи загального фонду міського бюджету на суму  2 353 800 грн., в тому числі по кодах:</w:t>
      </w:r>
    </w:p>
    <w:p w:rsidR="00BB5519" w:rsidRPr="00CE68F6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11010100 </w:t>
      </w:r>
      <w:r w:rsidRPr="00CE68F6">
        <w:t>“</w:t>
      </w:r>
      <w:r w:rsidRPr="00CE68F6">
        <w:rPr>
          <w:lang w:val="uk-UA"/>
        </w:rPr>
        <w:t>Податок на доходи фізичних осіб, що сплачується податковими агентами, із доходів платника податку у вигляді заробітної плати</w:t>
      </w:r>
      <w:r w:rsidRPr="00CE68F6">
        <w:t>”</w:t>
      </w:r>
      <w:r w:rsidRPr="00CE68F6">
        <w:rPr>
          <w:lang w:val="uk-UA"/>
        </w:rPr>
        <w:t xml:space="preserve"> – 1 204 000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11010200 </w:t>
      </w:r>
      <w:r w:rsidRPr="00CE68F6">
        <w:t>“</w:t>
      </w:r>
      <w:r w:rsidRPr="00CE68F6">
        <w:rPr>
          <w:lang w:val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 w:rsidRPr="00CE68F6">
        <w:t>”</w:t>
      </w:r>
      <w:r w:rsidRPr="00CE68F6">
        <w:rPr>
          <w:lang w:val="uk-UA"/>
        </w:rPr>
        <w:t xml:space="preserve"> – 88 000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11010400 </w:t>
      </w:r>
      <w:r w:rsidRPr="00CE68F6">
        <w:t>“</w:t>
      </w:r>
      <w:r w:rsidRPr="00CE68F6">
        <w:rPr>
          <w:lang w:val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 w:rsidRPr="00CE68F6">
        <w:t>”</w:t>
      </w:r>
      <w:r w:rsidRPr="00CE68F6">
        <w:rPr>
          <w:lang w:val="uk-UA"/>
        </w:rPr>
        <w:t xml:space="preserve"> – 184 000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11010500 </w:t>
      </w:r>
      <w:r w:rsidRPr="00CE68F6">
        <w:t>“</w:t>
      </w:r>
      <w:r w:rsidRPr="00CE68F6">
        <w:rPr>
          <w:lang w:val="uk-UA"/>
        </w:rPr>
        <w:t>Податок на доходи фізичних осіб, що сплачується фізичними особами за результатами річного декларування</w:t>
      </w:r>
      <w:r w:rsidRPr="00CE68F6">
        <w:t>”</w:t>
      </w:r>
      <w:r w:rsidRPr="00CE68F6">
        <w:rPr>
          <w:lang w:val="uk-UA"/>
        </w:rPr>
        <w:t xml:space="preserve"> – 50 000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>14040000 “Акцизний податок з реалізації суб`єктами господарювання роздрібної торгівлі підакцизних товарів” – 50 000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18010600 </w:t>
      </w:r>
      <w:r w:rsidRPr="00CE68F6">
        <w:t>“</w:t>
      </w:r>
      <w:r w:rsidRPr="00CE68F6">
        <w:rPr>
          <w:lang w:val="uk-UA"/>
        </w:rPr>
        <w:t>Орендна плата з юридичний осіб</w:t>
      </w:r>
      <w:r w:rsidRPr="00CE68F6">
        <w:t>”</w:t>
      </w:r>
      <w:r w:rsidRPr="00CE68F6">
        <w:rPr>
          <w:lang w:val="uk-UA"/>
        </w:rPr>
        <w:t xml:space="preserve"> – 100 000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18010900 </w:t>
      </w:r>
      <w:r w:rsidRPr="00CE68F6">
        <w:t>“</w:t>
      </w:r>
      <w:r w:rsidRPr="00CE68F6">
        <w:rPr>
          <w:lang w:val="uk-UA"/>
        </w:rPr>
        <w:t>Орендна плата з фізичних осіб</w:t>
      </w:r>
      <w:r w:rsidRPr="00CE68F6">
        <w:t>”</w:t>
      </w:r>
      <w:r w:rsidRPr="00CE68F6">
        <w:rPr>
          <w:lang w:val="uk-UA"/>
        </w:rPr>
        <w:t xml:space="preserve"> – 77 000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18011000 </w:t>
      </w:r>
      <w:r w:rsidRPr="00CE68F6">
        <w:t>“</w:t>
      </w:r>
      <w:r w:rsidRPr="00CE68F6">
        <w:rPr>
          <w:lang w:val="uk-UA"/>
        </w:rPr>
        <w:t>Транспортний податок з фізичних осіб</w:t>
      </w:r>
      <w:r w:rsidRPr="00CE68F6">
        <w:t>”</w:t>
      </w:r>
      <w:r w:rsidRPr="00CE68F6">
        <w:rPr>
          <w:lang w:val="uk-UA"/>
        </w:rPr>
        <w:t xml:space="preserve"> – 22 000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18011100 </w:t>
      </w:r>
      <w:r w:rsidRPr="00CE68F6">
        <w:t>“</w:t>
      </w:r>
      <w:r w:rsidRPr="00CE68F6">
        <w:rPr>
          <w:lang w:val="uk-UA"/>
        </w:rPr>
        <w:t>Транспортний податок з юридичних осіб</w:t>
      </w:r>
      <w:r w:rsidRPr="00CE68F6">
        <w:t>”</w:t>
      </w:r>
      <w:r w:rsidRPr="00CE68F6">
        <w:rPr>
          <w:lang w:val="uk-UA"/>
        </w:rPr>
        <w:t xml:space="preserve"> – 25 000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21081500 </w:t>
      </w:r>
      <w:r w:rsidRPr="00CE68F6">
        <w:t>“</w:t>
      </w:r>
      <w:r w:rsidRPr="00CE68F6">
        <w:rPr>
          <w:lang w:val="uk-UA"/>
        </w:rPr>
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</w:r>
      <w:r w:rsidRPr="00CE68F6">
        <w:t>”</w:t>
      </w:r>
      <w:r w:rsidRPr="00CE68F6">
        <w:rPr>
          <w:lang w:val="uk-UA"/>
        </w:rPr>
        <w:t xml:space="preserve"> – 60 000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22012500 </w:t>
      </w:r>
      <w:r w:rsidRPr="00CE68F6">
        <w:t>“</w:t>
      </w:r>
      <w:r w:rsidRPr="00CE68F6">
        <w:rPr>
          <w:lang w:val="uk-UA"/>
        </w:rPr>
        <w:t>Плата за надання інших адміністративних послуг</w:t>
      </w:r>
      <w:r w:rsidRPr="00CE68F6">
        <w:t>”</w:t>
      </w:r>
      <w:r w:rsidRPr="00CE68F6">
        <w:rPr>
          <w:lang w:val="uk-UA"/>
        </w:rPr>
        <w:t xml:space="preserve"> – 207 500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22012600 </w:t>
      </w:r>
      <w:r w:rsidRPr="00CE68F6">
        <w:t>“</w:t>
      </w:r>
      <w:r w:rsidRPr="00CE68F6">
        <w:rPr>
          <w:lang w:val="uk-UA"/>
        </w:rPr>
        <w:t>Адміністративний збір за державну реєстрацію речових прав на нерухоме майно та їх обтяжень</w:t>
      </w:r>
      <w:r w:rsidRPr="00CE68F6">
        <w:t>”</w:t>
      </w:r>
      <w:r w:rsidRPr="00CE68F6">
        <w:rPr>
          <w:lang w:val="uk-UA"/>
        </w:rPr>
        <w:t xml:space="preserve"> – 31 300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24060300 </w:t>
      </w:r>
      <w:r w:rsidRPr="00CE68F6">
        <w:rPr>
          <w:lang w:val="en-US"/>
        </w:rPr>
        <w:t>“</w:t>
      </w:r>
      <w:r w:rsidRPr="00CE68F6">
        <w:rPr>
          <w:lang w:val="uk-UA"/>
        </w:rPr>
        <w:t>Інші надходження</w:t>
      </w:r>
      <w:r w:rsidRPr="00CE68F6">
        <w:rPr>
          <w:lang w:val="en-US"/>
        </w:rPr>
        <w:t>”</w:t>
      </w:r>
      <w:r w:rsidRPr="00CE68F6">
        <w:rPr>
          <w:lang w:val="uk-UA"/>
        </w:rPr>
        <w:t> – 255 000 грн.</w:t>
      </w:r>
    </w:p>
    <w:p w:rsidR="00BB5519" w:rsidRPr="00CE68F6" w:rsidRDefault="00BB5519" w:rsidP="00BB5519">
      <w:pPr>
        <w:ind w:firstLine="708"/>
        <w:jc w:val="both"/>
        <w:rPr>
          <w:lang w:val="uk-UA"/>
        </w:rPr>
      </w:pPr>
    </w:p>
    <w:p w:rsidR="00BB5519" w:rsidRPr="00CE68F6" w:rsidRDefault="00BB5519" w:rsidP="00BB5519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Збільшити видатки загального фонду міського бюджету на суму  1 676 400    грн., в </w:t>
      </w:r>
      <w:proofErr w:type="spellStart"/>
      <w:r w:rsidRPr="00CE68F6">
        <w:rPr>
          <w:lang w:val="uk-UA"/>
        </w:rPr>
        <w:t>т.ч</w:t>
      </w:r>
      <w:proofErr w:type="spellEnd"/>
      <w:r w:rsidRPr="00CE68F6">
        <w:rPr>
          <w:lang w:val="uk-UA"/>
        </w:rPr>
        <w:t>.: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3827"/>
        <w:gridCol w:w="1134"/>
        <w:gridCol w:w="1134"/>
        <w:gridCol w:w="1134"/>
        <w:gridCol w:w="709"/>
        <w:gridCol w:w="709"/>
      </w:tblGrid>
      <w:tr w:rsidR="00BB5519" w:rsidRPr="00CE68F6" w:rsidTr="00CB34BF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E68F6">
              <w:rPr>
                <w:i/>
                <w:sz w:val="20"/>
                <w:szCs w:val="20"/>
                <w:lang w:val="uk-UA"/>
              </w:rPr>
              <w:t>видатки споживання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E68F6">
              <w:rPr>
                <w:i/>
                <w:sz w:val="20"/>
                <w:szCs w:val="20"/>
                <w:lang w:val="uk-UA"/>
              </w:rPr>
              <w:t>видатки розвитку</w:t>
            </w:r>
          </w:p>
        </w:tc>
      </w:tr>
      <w:tr w:rsidR="00BB5519" w:rsidRPr="00CE68F6" w:rsidTr="00CB34B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8</w:t>
            </w: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68F6">
              <w:rPr>
                <w:b/>
                <w:bCs/>
                <w:sz w:val="20"/>
                <w:szCs w:val="20"/>
              </w:rPr>
              <w:t>Міська</w:t>
            </w:r>
            <w:proofErr w:type="spellEnd"/>
            <w:r w:rsidRPr="00CE68F6">
              <w:rPr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1 361 100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1 361 100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373 500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rPr>
          <w:trHeight w:val="2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0110191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0191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Проведення місцевих виборів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0112111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3210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82 000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Забезпечення діяльності музеїв i виставок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37 600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37 600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29 200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4060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CE68F6">
              <w:rPr>
                <w:bCs/>
                <w:sz w:val="20"/>
                <w:szCs w:val="20"/>
                <w:lang w:val="uk-UA"/>
              </w:rPr>
              <w:t>iнших</w:t>
            </w:r>
            <w:proofErr w:type="spellEnd"/>
            <w:r w:rsidRPr="00CE68F6">
              <w:rPr>
                <w:bCs/>
                <w:sz w:val="20"/>
                <w:szCs w:val="20"/>
                <w:lang w:val="uk-UA"/>
              </w:rPr>
              <w:t xml:space="preserve"> клубних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0114082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4082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6030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401 500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401 500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262 300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0116072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6072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9800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CE68F6">
              <w:rPr>
                <w:b/>
                <w:bCs/>
                <w:sz w:val="20"/>
                <w:szCs w:val="20"/>
                <w:lang w:val="uk-UA"/>
              </w:rPr>
              <w:t>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0611150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Методичне забезпечення діяльності навчальних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371000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100 300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100 300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3719770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9770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100 300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100 300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5519" w:rsidRPr="00CE68F6" w:rsidTr="00CB34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1 676 400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1 676 400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373 500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B5519" w:rsidRPr="00CE68F6" w:rsidRDefault="00BB5519" w:rsidP="00BB5519">
      <w:pPr>
        <w:tabs>
          <w:tab w:val="left" w:pos="0"/>
          <w:tab w:val="left" w:pos="1770"/>
        </w:tabs>
        <w:ind w:right="-284"/>
        <w:jc w:val="both"/>
        <w:rPr>
          <w:sz w:val="22"/>
          <w:szCs w:val="22"/>
          <w:lang w:val="uk-UA"/>
        </w:rPr>
      </w:pPr>
    </w:p>
    <w:p w:rsidR="00BB5519" w:rsidRPr="00CE68F6" w:rsidRDefault="00BB5519" w:rsidP="00BB5519">
      <w:pPr>
        <w:tabs>
          <w:tab w:val="left" w:pos="0"/>
          <w:tab w:val="left" w:pos="284"/>
        </w:tabs>
        <w:ind w:right="-284" w:firstLine="284"/>
        <w:jc w:val="both"/>
        <w:rPr>
          <w:lang w:val="uk-UA"/>
        </w:rPr>
      </w:pPr>
      <w:r w:rsidRPr="00CE68F6">
        <w:rPr>
          <w:lang w:val="uk-UA"/>
        </w:rPr>
        <w:tab/>
      </w:r>
    </w:p>
    <w:p w:rsidR="00BB5519" w:rsidRPr="00CE68F6" w:rsidRDefault="00BB5519" w:rsidP="00BB5519">
      <w:pPr>
        <w:ind w:firstLine="567"/>
        <w:jc w:val="both"/>
        <w:rPr>
          <w:lang w:val="uk-UA"/>
        </w:rPr>
      </w:pPr>
      <w:r w:rsidRPr="00CE68F6">
        <w:rPr>
          <w:lang w:val="uk-UA"/>
        </w:rPr>
        <w:t>Збільшити видатки спеціального фонду міського бюджету на суму 677 400грн., в тому числі: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08"/>
        <w:gridCol w:w="2304"/>
        <w:gridCol w:w="1260"/>
        <w:gridCol w:w="720"/>
        <w:gridCol w:w="720"/>
        <w:gridCol w:w="720"/>
        <w:gridCol w:w="1080"/>
        <w:gridCol w:w="1080"/>
        <w:gridCol w:w="941"/>
      </w:tblGrid>
      <w:tr w:rsidR="00BB5519" w:rsidRPr="00CE68F6" w:rsidTr="00CB34B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Розвитку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з них</w:t>
            </w:r>
          </w:p>
        </w:tc>
      </w:tr>
      <w:tr w:rsidR="00BB5519" w:rsidRPr="00CE68F6" w:rsidTr="00CB34BF">
        <w:trPr>
          <w:trHeight w:val="99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Оплата праці</w:t>
            </w:r>
          </w:p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Бюджет розвитку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 xml:space="preserve">З них капітальні видатки за рахунок коштів, що передаються із загального фонду </w:t>
            </w:r>
            <w:r w:rsidRPr="00CE68F6">
              <w:rPr>
                <w:sz w:val="20"/>
                <w:szCs w:val="20"/>
                <w:lang w:val="uk-UA"/>
              </w:rPr>
              <w:lastRenderedPageBreak/>
              <w:t>до бюджету розвитку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68F6">
              <w:rPr>
                <w:b/>
                <w:bCs/>
                <w:sz w:val="20"/>
                <w:szCs w:val="20"/>
                <w:lang w:val="uk-UA"/>
              </w:rPr>
              <w:lastRenderedPageBreak/>
              <w:t>0110000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68F6">
              <w:rPr>
                <w:b/>
                <w:bCs/>
                <w:sz w:val="20"/>
                <w:szCs w:val="20"/>
              </w:rPr>
              <w:t>Міська</w:t>
            </w:r>
            <w:proofErr w:type="spellEnd"/>
            <w:r w:rsidRPr="00CE68F6">
              <w:rPr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0150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37 000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37 000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37 000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2111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300 000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0116013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6013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242 000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242 000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 xml:space="preserve">242 000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242 000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6030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46 400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46 400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46 400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46 400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0117350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7350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25 000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25 000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0119800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9800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Cs/>
                <w:sz w:val="20"/>
                <w:szCs w:val="20"/>
                <w:lang w:val="uk-UA"/>
              </w:rPr>
            </w:pPr>
            <w:r w:rsidRPr="00CE68F6">
              <w:rPr>
                <w:bCs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27 000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27 000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sz w:val="20"/>
                <w:szCs w:val="20"/>
                <w:lang w:val="uk-UA"/>
              </w:rPr>
            </w:pPr>
            <w:r w:rsidRPr="00CE68F6">
              <w:rPr>
                <w:sz w:val="20"/>
                <w:szCs w:val="20"/>
                <w:lang w:val="uk-UA"/>
              </w:rPr>
              <w:t>27 000</w:t>
            </w:r>
          </w:p>
        </w:tc>
      </w:tr>
      <w:tr w:rsidR="00BB5519" w:rsidRPr="00CE68F6" w:rsidTr="00CB34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19" w:rsidRPr="00CE68F6" w:rsidRDefault="00BB5519" w:rsidP="00CB34B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19" w:rsidRPr="00CE68F6" w:rsidRDefault="00BB5519" w:rsidP="00CB34BF">
            <w:pPr>
              <w:rPr>
                <w:b/>
                <w:sz w:val="22"/>
                <w:szCs w:val="22"/>
                <w:lang w:val="uk-UA"/>
              </w:rPr>
            </w:pPr>
            <w:r w:rsidRPr="00CE68F6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9" w:rsidRPr="00CE68F6" w:rsidRDefault="00BB5519" w:rsidP="00CB34BF">
            <w:pPr>
              <w:tabs>
                <w:tab w:val="left" w:pos="101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9" w:rsidRPr="00CE68F6" w:rsidRDefault="00BB5519" w:rsidP="00CB34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68F6">
              <w:rPr>
                <w:b/>
                <w:sz w:val="20"/>
                <w:szCs w:val="20"/>
                <w:lang w:val="uk-UA"/>
              </w:rPr>
              <w:t>677 400</w:t>
            </w:r>
          </w:p>
        </w:tc>
      </w:tr>
    </w:tbl>
    <w:p w:rsidR="00BB5519" w:rsidRPr="00CE68F6" w:rsidRDefault="00BB5519" w:rsidP="00BB5519">
      <w:pPr>
        <w:tabs>
          <w:tab w:val="left" w:pos="8235"/>
        </w:tabs>
        <w:jc w:val="both"/>
        <w:rPr>
          <w:lang w:val="uk-UA"/>
        </w:rPr>
      </w:pPr>
      <w:r w:rsidRPr="00CE68F6">
        <w:rPr>
          <w:lang w:val="uk-UA"/>
        </w:rPr>
        <w:tab/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  <w:r w:rsidRPr="00CE68F6">
        <w:rPr>
          <w:color w:val="FF0000"/>
          <w:lang w:val="uk-UA"/>
        </w:rPr>
        <w:t xml:space="preserve">       </w:t>
      </w:r>
      <w:r w:rsidRPr="00CE68F6">
        <w:rPr>
          <w:lang w:val="uk-UA"/>
        </w:rPr>
        <w:t>Збільшити  профіцит загального фонду та дефіцит спеціального фонду (бюджету розвитку) на суму 677 400 грн. за рахунок коштів, що передаються з загального фонду до спеціального фонду (бюджету розвитку).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  <w:r w:rsidRPr="00CE68F6">
        <w:rPr>
          <w:color w:val="FF0000"/>
          <w:lang w:val="uk-UA"/>
        </w:rPr>
        <w:t xml:space="preserve">       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  <w:r w:rsidRPr="00CE68F6">
        <w:rPr>
          <w:lang w:val="uk-UA"/>
        </w:rPr>
        <w:t>1.2. Збільшити видатки спеціального фонду міського бюджету (бюджету розвитку) на суму 34 000 грн. (головний розпорядник – міська рада), в тому числі по: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КПКВКМБ 0118311 </w:t>
      </w:r>
      <w:r w:rsidRPr="00CE68F6">
        <w:t>“</w:t>
      </w:r>
      <w:r w:rsidRPr="00CE68F6">
        <w:rPr>
          <w:lang w:val="uk-UA"/>
        </w:rPr>
        <w:t>Охорона та раціональне використання природних ресурсів</w:t>
      </w:r>
      <w:r w:rsidRPr="00CE68F6">
        <w:t>”</w:t>
      </w:r>
      <w:r w:rsidRPr="00CE68F6">
        <w:rPr>
          <w:lang w:val="uk-UA"/>
        </w:rPr>
        <w:t xml:space="preserve"> - 21 000 грн.</w:t>
      </w:r>
    </w:p>
    <w:p w:rsidR="00BB5519" w:rsidRPr="00CE68F6" w:rsidRDefault="00BB5519" w:rsidP="00BB5519">
      <w:pPr>
        <w:numPr>
          <w:ilvl w:val="0"/>
          <w:numId w:val="3"/>
        </w:numPr>
        <w:jc w:val="both"/>
        <w:rPr>
          <w:lang w:val="uk-UA"/>
        </w:rPr>
      </w:pPr>
      <w:r w:rsidRPr="00CE68F6">
        <w:rPr>
          <w:lang w:val="uk-UA"/>
        </w:rPr>
        <w:t xml:space="preserve">КПКВКМБ 0118330 </w:t>
      </w:r>
      <w:r w:rsidRPr="00CE68F6">
        <w:t>“</w:t>
      </w:r>
      <w:r w:rsidRPr="00CE68F6">
        <w:rPr>
          <w:lang w:val="uk-UA"/>
        </w:rPr>
        <w:t>Інша діяльність у сфері екології та охорони природних ресурсів</w:t>
      </w:r>
      <w:r w:rsidRPr="00CE68F6">
        <w:t>”</w:t>
      </w:r>
      <w:r w:rsidRPr="00CE68F6">
        <w:rPr>
          <w:lang w:val="uk-UA"/>
        </w:rPr>
        <w:t xml:space="preserve"> - 13 000 грн.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  <w:r w:rsidRPr="00CE68F6">
        <w:rPr>
          <w:lang w:val="uk-UA"/>
        </w:rPr>
        <w:t>Збільшити дефіцит спеціального фонду міського бюджету (бюджету розвитку) на суму 34 000 грн., джерелом покриття якого визначити залишок екологічного податку, який утворився станом на 01.01.2018р.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</w:p>
    <w:p w:rsidR="00BB5519" w:rsidRPr="00CE68F6" w:rsidRDefault="00BB5519" w:rsidP="00BB5519">
      <w:pPr>
        <w:pStyle w:val="ac"/>
        <w:spacing w:after="200" w:line="276" w:lineRule="auto"/>
        <w:ind w:left="360"/>
        <w:jc w:val="both"/>
        <w:rPr>
          <w:lang w:val="uk-UA"/>
        </w:rPr>
      </w:pPr>
      <w:r w:rsidRPr="00CE68F6">
        <w:rPr>
          <w:lang w:val="uk-UA"/>
        </w:rPr>
        <w:t>1.3. Перерозподіл раніше виділених коштів:</w:t>
      </w:r>
    </w:p>
    <w:p w:rsidR="00BB5519" w:rsidRPr="00CE68F6" w:rsidRDefault="00BB5519" w:rsidP="00BB5519">
      <w:pPr>
        <w:pStyle w:val="ac"/>
        <w:spacing w:after="200" w:line="276" w:lineRule="auto"/>
        <w:ind w:left="360"/>
        <w:jc w:val="both"/>
        <w:rPr>
          <w:lang w:val="uk-UA"/>
        </w:rPr>
      </w:pPr>
    </w:p>
    <w:p w:rsidR="00BB5519" w:rsidRPr="00CE68F6" w:rsidRDefault="00BB5519" w:rsidP="00BB5519">
      <w:pPr>
        <w:pStyle w:val="ac"/>
        <w:spacing w:after="200"/>
        <w:ind w:left="0" w:firstLine="284"/>
        <w:jc w:val="both"/>
        <w:rPr>
          <w:lang w:val="uk-UA"/>
        </w:rPr>
      </w:pPr>
      <w:r w:rsidRPr="00CE68F6">
        <w:rPr>
          <w:lang w:val="uk-UA"/>
        </w:rPr>
        <w:t xml:space="preserve">1.3.1. Зменшити видатки спеціального фонду міського бюджету (бюджету розвитку) та збільшити видатки загального фонду міського бюджету по КПКВКМБ 0116015 “Забезпечення надійної та безперебійної експлуатації </w:t>
      </w:r>
      <w:proofErr w:type="spellStart"/>
      <w:r w:rsidRPr="00CE68F6">
        <w:rPr>
          <w:lang w:val="uk-UA"/>
        </w:rPr>
        <w:t>ліфтів“на</w:t>
      </w:r>
      <w:proofErr w:type="spellEnd"/>
      <w:r w:rsidRPr="00CE68F6">
        <w:rPr>
          <w:lang w:val="uk-UA"/>
        </w:rPr>
        <w:t xml:space="preserve"> суму 460 000 грн.</w:t>
      </w: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ab/>
        <w:t xml:space="preserve">     Зменшити профіцит загального фонду та дефіцит спеціального фонду (бюджету розвитку) на суму 460 000 грн. за рахунок коштів, що передаються з загального фонду до спеціального фонду (бюджету розвитку).</w:t>
      </w:r>
    </w:p>
    <w:p w:rsidR="00BB5519" w:rsidRPr="00CE68F6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pStyle w:val="ac"/>
        <w:spacing w:after="200"/>
        <w:ind w:left="0" w:firstLine="284"/>
        <w:jc w:val="both"/>
        <w:rPr>
          <w:lang w:val="uk-UA"/>
        </w:rPr>
      </w:pPr>
      <w:r w:rsidRPr="00CE68F6">
        <w:rPr>
          <w:lang w:val="uk-UA"/>
        </w:rPr>
        <w:t xml:space="preserve">    1.3.2.  Зменшити видатки загального фонду міського бюджету та збільшити видатки спеціального фонду міського бюджету (бюджету розвитку) по КПКВКМБ 0119800“</w:t>
      </w:r>
      <w:r w:rsidRPr="00CE68F6">
        <w:rPr>
          <w:bCs/>
          <w:sz w:val="20"/>
          <w:szCs w:val="20"/>
          <w:lang w:val="uk-UA"/>
        </w:rPr>
        <w:t xml:space="preserve"> </w:t>
      </w:r>
      <w:r w:rsidRPr="00CE68F6">
        <w:rPr>
          <w:bCs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CE68F6">
        <w:rPr>
          <w:lang w:val="uk-UA"/>
        </w:rPr>
        <w:t xml:space="preserve"> “на суму 315 000 грн.</w:t>
      </w: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ab/>
        <w:t>Збільшити профіцит загального фонду та дефіцит спеціального фонду (бюджету розвитку) на суму 315 000 грн. за рахунок коштів, що передаються з загального фонду до спеціального фонду (бюджету розвитку).</w:t>
      </w:r>
    </w:p>
    <w:p w:rsidR="00BB5519" w:rsidRPr="00CE68F6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 xml:space="preserve">    1.3.3. За рахунок зменшення інших поточних видатків збільшити видатки на оплату праці на суму 48 700 грн. по КПКВКМБ 0113104 “Забезпечення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інвалідністю“ (головний розпорядник – міська рада).</w:t>
      </w:r>
    </w:p>
    <w:p w:rsidR="00BB5519" w:rsidRPr="00CE68F6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1.4. Перепланування видатків: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1.4.1. Зменшити видатки загального фонду міського бюджету по КПКВКМБ 0110150 “Організаційне,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рад” на суму 292 322 грн., в тому числі оплата праці – 230 000 грн., оплата енергоносіїв – 7 423 грн. (головний розпорядник – міська рада) та збільшити видатки загального фонду міського бюджету по КПКВКМБ 0810160 “Керівництво і управління у відповідній сфері у містах (місті Києві), селищах, селах, об`єднаних територіальних громадах“ на суму 292 322 грн., в тому числі оплата праці – 230 000 грн., оплата енергоносіїв – 7 423 грн. (головний розпорядник – відділ з питань праці та соціального захисту населення).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1.4.2. Зменшити видатки загального фонду міського бюджету по КПКВКМБ 0114081 “ Забезпечення діяльності інших закладів в галузі культури і мистецтва” на суму 238 000 грн., (головний розпорядник – міська рада) та збільшити видатки загального фонду міського бюджету по КПКВКМБ 0114082 “Інші заходи в галузі культури і мистецтва“ на суму 238 000 грн. (головний розпорядник – міська рада).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1.5. Збільшити доходи загального фонду міського бюджету на суму 126 000 грн., в тому числі по коду 41051200 “Субвенція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бюджету” – 126 000 грн.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 xml:space="preserve">Збільшити видатки спеціального фонду міського бюджету (бюджету розвитку) на суму 126 000 грн., в тому числі по КПКВКМБ 0611161  </w:t>
      </w:r>
      <w:r w:rsidRPr="00CE68F6">
        <w:t>“</w:t>
      </w:r>
      <w:r w:rsidRPr="00CE68F6">
        <w:rPr>
          <w:lang w:val="uk-UA"/>
        </w:rPr>
        <w:t>Забезпечення діяльності інших закладів у сфері освіти</w:t>
      </w:r>
      <w:r w:rsidRPr="00CE68F6">
        <w:t>”</w:t>
      </w:r>
      <w:r w:rsidRPr="00CE68F6">
        <w:rPr>
          <w:lang w:val="uk-UA"/>
        </w:rPr>
        <w:t xml:space="preserve"> - 126 000 грн.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Збільшити профіцит загального фонду та дефіцит спеціального фонду (бюджету розвитку) на суму 126 000 грн. за рахунок коштів, що передаються з загального фонду до спеціального фонду (бюджету розвитку).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lastRenderedPageBreak/>
        <w:t>Збільшити доходи спеціального фонду міського бюджету (бюджету розвитку) на суму  1 670 526  грн., в тому числі по коду 41051100 “Субвенція з місцевого бюджету за рахунок залишку коштів освітньої субвенції, що утворився на початок бюджетного періоду” - 1 670 526 грн.</w:t>
      </w:r>
    </w:p>
    <w:p w:rsidR="00BB5519" w:rsidRPr="00CE68F6" w:rsidRDefault="00BB5519" w:rsidP="00BB5519">
      <w:pPr>
        <w:ind w:firstLine="284"/>
        <w:jc w:val="both"/>
        <w:rPr>
          <w:lang w:val="uk-UA"/>
        </w:rPr>
      </w:pPr>
      <w:r w:rsidRPr="00CE68F6">
        <w:rPr>
          <w:lang w:val="uk-UA"/>
        </w:rPr>
        <w:t>Збільшити видатки спеціального фонду міського бюджету (бюджету розвитку) на суму 1 670 526  грн., в тому числі по КПКВКМБ 0111020 “Надання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колегіумами” - 1 670 526 грн.</w:t>
      </w:r>
    </w:p>
    <w:p w:rsidR="00BB5519" w:rsidRPr="00CE68F6" w:rsidRDefault="00BB5519" w:rsidP="00BB5519">
      <w:pPr>
        <w:tabs>
          <w:tab w:val="right" w:pos="10800"/>
        </w:tabs>
        <w:jc w:val="both"/>
        <w:rPr>
          <w:lang w:val="uk-UA"/>
        </w:rPr>
      </w:pPr>
      <w:r w:rsidRPr="00CE68F6">
        <w:rPr>
          <w:lang w:val="uk-UA"/>
        </w:rPr>
        <w:tab/>
        <w:t xml:space="preserve">             </w:t>
      </w:r>
    </w:p>
    <w:p w:rsidR="00BB5519" w:rsidRPr="00CE68F6" w:rsidRDefault="00BB5519" w:rsidP="00BB5519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  2. Додатки 1, 2, 3, 4, 5, 6, 7 до рішення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>ІІ скликання від 16.12.2016 р. № 1-16/2016р “Про міський бюджет на 2017 рік” з урахуванням внесених змін викласти у новій редакції відповідно до даного рішення.</w:t>
      </w: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 xml:space="preserve">                 </w:t>
      </w:r>
      <w:r w:rsidRPr="00CE68F6">
        <w:rPr>
          <w:b/>
          <w:bCs/>
          <w:lang w:val="uk-UA"/>
        </w:rPr>
        <w:t xml:space="preserve">              </w:t>
      </w:r>
    </w:p>
    <w:p w:rsidR="00BB5519" w:rsidRPr="00CE68F6" w:rsidRDefault="00BB5519" w:rsidP="00BB5519">
      <w:pPr>
        <w:jc w:val="both"/>
      </w:pPr>
      <w:r w:rsidRPr="00CE68F6">
        <w:rPr>
          <w:bCs/>
          <w:lang w:val="uk-UA"/>
        </w:rPr>
        <w:t xml:space="preserve"> </w:t>
      </w:r>
      <w:r w:rsidRPr="00CE68F6">
        <w:rPr>
          <w:bCs/>
          <w:lang w:val="uk-UA"/>
        </w:rPr>
        <w:tab/>
        <w:t xml:space="preserve"> 3</w:t>
      </w:r>
      <w:r w:rsidRPr="00CE68F6">
        <w:rPr>
          <w:b/>
          <w:bCs/>
          <w:lang w:val="uk-UA"/>
        </w:rPr>
        <w:t>.</w:t>
      </w:r>
      <w:r w:rsidRPr="00CE68F6">
        <w:t xml:space="preserve"> Контроль за </w:t>
      </w:r>
      <w:proofErr w:type="spellStart"/>
      <w:r w:rsidRPr="00CE68F6">
        <w:t>виконанням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</w:t>
      </w:r>
      <w:proofErr w:type="spellStart"/>
      <w:r w:rsidRPr="00CE68F6">
        <w:t>покласти</w:t>
      </w:r>
      <w:proofErr w:type="spellEnd"/>
      <w:r w:rsidRPr="00CE68F6">
        <w:t xml:space="preserve"> на </w:t>
      </w:r>
      <w:proofErr w:type="spellStart"/>
      <w:r w:rsidRPr="00CE68F6">
        <w:t>постійну</w:t>
      </w:r>
      <w:proofErr w:type="spellEnd"/>
      <w:r w:rsidRPr="00CE68F6">
        <w:t xml:space="preserve"> </w:t>
      </w:r>
      <w:proofErr w:type="spellStart"/>
      <w:r w:rsidRPr="00CE68F6">
        <w:t>комісію</w:t>
      </w:r>
      <w:proofErr w:type="spellEnd"/>
      <w:r w:rsidRPr="00CE68F6">
        <w:t xml:space="preserve">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t>планування</w:t>
      </w:r>
      <w:proofErr w:type="spellEnd"/>
      <w:r w:rsidRPr="00CE68F6">
        <w:t xml:space="preserve">, </w:t>
      </w:r>
      <w:r w:rsidRPr="00CE68F6">
        <w:rPr>
          <w:lang w:val="uk-UA"/>
        </w:rPr>
        <w:t>фінансів бюджету та соціально-економічного розвитку</w:t>
      </w:r>
      <w:r w:rsidRPr="00CE68F6">
        <w:t xml:space="preserve">. </w:t>
      </w:r>
    </w:p>
    <w:p w:rsidR="00BB5519" w:rsidRPr="00CE68F6" w:rsidRDefault="00BB5519" w:rsidP="00BB5519">
      <w:pPr>
        <w:jc w:val="both"/>
        <w:rPr>
          <w:sz w:val="28"/>
          <w:szCs w:val="22"/>
          <w:lang w:val="uk-UA"/>
        </w:rPr>
      </w:pPr>
    </w:p>
    <w:p w:rsidR="00BB5519" w:rsidRDefault="00BB5519" w:rsidP="00BB5519">
      <w:pPr>
        <w:jc w:val="both"/>
        <w:rPr>
          <w:lang w:val="uk-UA"/>
        </w:rPr>
      </w:pPr>
    </w:p>
    <w:p w:rsidR="00BB5519" w:rsidRDefault="00BB5519" w:rsidP="00BB5519">
      <w:pPr>
        <w:jc w:val="both"/>
        <w:rPr>
          <w:lang w:val="uk-UA"/>
        </w:rPr>
      </w:pPr>
    </w:p>
    <w:p w:rsidR="00BB5519" w:rsidRPr="00CE68F6" w:rsidRDefault="00BB5519" w:rsidP="00BB5519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</w:p>
    <w:p w:rsidR="00697635" w:rsidRDefault="00697635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Default="00500878" w:rsidP="00BB5519"/>
    <w:p w:rsidR="00500878" w:rsidRPr="00CE68F6" w:rsidRDefault="00500878" w:rsidP="00500878">
      <w:pPr>
        <w:jc w:val="center"/>
        <w:rPr>
          <w:b/>
          <w:lang w:val="uk-UA"/>
        </w:rPr>
      </w:pPr>
      <w:r w:rsidRPr="00CE68F6">
        <w:rPr>
          <w:b/>
          <w:lang w:val="uk-UA"/>
        </w:rPr>
        <w:lastRenderedPageBreak/>
        <w:t>Пояснювальна записка до рішення міської ради</w:t>
      </w:r>
    </w:p>
    <w:p w:rsidR="00500878" w:rsidRPr="00CE68F6" w:rsidRDefault="00500878" w:rsidP="00500878">
      <w:pPr>
        <w:jc w:val="center"/>
        <w:rPr>
          <w:b/>
          <w:lang w:val="uk-UA"/>
        </w:rPr>
      </w:pPr>
      <w:r w:rsidRPr="00CE68F6">
        <w:rPr>
          <w:b/>
          <w:lang w:val="uk-UA"/>
        </w:rPr>
        <w:t>від 20 квітня 2018 року</w:t>
      </w:r>
    </w:p>
    <w:p w:rsidR="00500878" w:rsidRPr="00CE68F6" w:rsidRDefault="00500878" w:rsidP="00500878">
      <w:pPr>
        <w:ind w:left="540"/>
        <w:jc w:val="center"/>
        <w:rPr>
          <w:lang w:val="uk-UA"/>
        </w:rPr>
      </w:pPr>
      <w:r w:rsidRPr="00CE68F6">
        <w:rPr>
          <w:lang w:val="uk-UA"/>
        </w:rPr>
        <w:t>„</w:t>
      </w:r>
      <w:r w:rsidRPr="00CE68F6">
        <w:rPr>
          <w:b/>
          <w:lang w:val="uk-UA"/>
        </w:rPr>
        <w:t>Про внесення змін до міського бюджету на 2018 рік</w:t>
      </w:r>
      <w:r w:rsidRPr="00CE68F6">
        <w:rPr>
          <w:lang w:val="uk-UA"/>
        </w:rPr>
        <w:t>”</w:t>
      </w:r>
    </w:p>
    <w:p w:rsidR="00500878" w:rsidRPr="00CE68F6" w:rsidRDefault="00500878" w:rsidP="00500878">
      <w:pPr>
        <w:ind w:left="540"/>
        <w:jc w:val="center"/>
        <w:rPr>
          <w:lang w:val="uk-UA"/>
        </w:rPr>
      </w:pPr>
    </w:p>
    <w:p w:rsidR="00500878" w:rsidRPr="00CE68F6" w:rsidRDefault="00500878" w:rsidP="00500878">
      <w:pPr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ab/>
        <w:t>Керуючись Бюджетним кодексом України, враховуючи клопотання про додаткове виділення коштів міського бюджету для вирішення нагальних потреб, підготовлено пропозиції щодо уточнення показників міського бюджету на 2018 рік.</w:t>
      </w:r>
    </w:p>
    <w:p w:rsidR="00500878" w:rsidRPr="00CE68F6" w:rsidRDefault="00500878" w:rsidP="00500878">
      <w:pPr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         Для проведення уточнення видатків міського бюджету визначений фінансовий ресурс в сумі </w:t>
      </w:r>
      <w:r w:rsidRPr="00CE68F6">
        <w:rPr>
          <w:b/>
          <w:lang w:val="uk-UA"/>
        </w:rPr>
        <w:t xml:space="preserve"> </w:t>
      </w:r>
      <w:r w:rsidRPr="00CE68F6">
        <w:rPr>
          <w:lang w:val="uk-UA"/>
        </w:rPr>
        <w:t xml:space="preserve">2 387,8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., в тому числі:</w:t>
      </w:r>
    </w:p>
    <w:p w:rsidR="00500878" w:rsidRPr="00CE68F6" w:rsidRDefault="00500878" w:rsidP="00500878">
      <w:pPr>
        <w:pStyle w:val="ac"/>
        <w:numPr>
          <w:ilvl w:val="0"/>
          <w:numId w:val="5"/>
        </w:numPr>
        <w:tabs>
          <w:tab w:val="left" w:pos="0"/>
        </w:tabs>
        <w:spacing w:after="200" w:line="276" w:lineRule="auto"/>
        <w:ind w:firstLine="709"/>
        <w:jc w:val="both"/>
        <w:rPr>
          <w:b/>
          <w:lang w:val="uk-UA"/>
        </w:rPr>
      </w:pPr>
      <w:r w:rsidRPr="00CE68F6">
        <w:rPr>
          <w:lang w:val="uk-UA"/>
        </w:rPr>
        <w:t>Перевиконання загального фонду дохідної частини міського бюджету: за перший квартал поточного року до загального фонду надійшло 20 385,5</w:t>
      </w:r>
      <w:r w:rsidRPr="00CE68F6">
        <w:rPr>
          <w:color w:val="FF0000"/>
          <w:lang w:val="uk-UA"/>
        </w:rPr>
        <w:t xml:space="preserve">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 власних доходів - це 113,1</w:t>
      </w:r>
      <w:r w:rsidRPr="00CE68F6">
        <w:rPr>
          <w:color w:val="FF0000"/>
          <w:lang w:val="uk-UA"/>
        </w:rPr>
        <w:t xml:space="preserve"> </w:t>
      </w:r>
      <w:r w:rsidRPr="00CE68F6">
        <w:rPr>
          <w:lang w:val="uk-UA"/>
        </w:rPr>
        <w:t xml:space="preserve">відсотка до уточненого плану. Відповідно до статті 78 Бюджетного кодексу України, враховуючи висновок фінансового управління, за рахунок перевиконання доходів є можливість збільшити видатки на суму 2 353,8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5"/>
        </w:numPr>
        <w:tabs>
          <w:tab w:val="left" w:pos="0"/>
        </w:tabs>
        <w:spacing w:after="200" w:line="276" w:lineRule="auto"/>
        <w:ind w:firstLine="709"/>
        <w:jc w:val="both"/>
        <w:rPr>
          <w:b/>
          <w:lang w:val="uk-UA"/>
        </w:rPr>
      </w:pPr>
      <w:r w:rsidRPr="00CE68F6">
        <w:rPr>
          <w:lang w:val="uk-UA"/>
        </w:rPr>
        <w:t xml:space="preserve">Вільний залишок коштів екологічного податку, який утворився станом на 01.01.2018 року – 34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Крім того з метою освоєння раніше виділених коштів необхідно здійснити їх перерозподіл, а також з метою приведення розпису видатків міського бюджету у відповідність до наказу Міністерства Фінансів України від 20.09.2017р. №793 зі змінами від 01.02.2018р. «Про затвердження складових програмної класифікації видатків та кредитування місцевих бюджетів» потрібно перепланувати окремі видатки. </w:t>
      </w:r>
    </w:p>
    <w:p w:rsidR="00500878" w:rsidRPr="00CE68F6" w:rsidRDefault="00500878" w:rsidP="00500878">
      <w:pPr>
        <w:pStyle w:val="ac"/>
        <w:tabs>
          <w:tab w:val="left" w:pos="0"/>
        </w:tabs>
        <w:ind w:firstLine="709"/>
        <w:rPr>
          <w:b/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709"/>
        <w:jc w:val="both"/>
        <w:rPr>
          <w:lang w:val="uk-UA"/>
        </w:rPr>
      </w:pPr>
      <w:r w:rsidRPr="00CE68F6">
        <w:rPr>
          <w:lang w:val="uk-UA"/>
        </w:rPr>
        <w:t>Кошти, отримані в результаті перевиконання доходів загального фонду міського бюджету, запланувати головним розпорядникам бюджетних коштів, на наступні цілі:</w:t>
      </w:r>
    </w:p>
    <w:p w:rsidR="00500878" w:rsidRPr="00CE68F6" w:rsidRDefault="00500878" w:rsidP="00500878">
      <w:pPr>
        <w:pStyle w:val="ac"/>
        <w:tabs>
          <w:tab w:val="left" w:pos="0"/>
        </w:tabs>
        <w:ind w:left="360"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tabs>
          <w:tab w:val="left" w:pos="0"/>
        </w:tabs>
        <w:ind w:left="0" w:firstLine="709"/>
        <w:jc w:val="both"/>
        <w:rPr>
          <w:lang w:val="uk-UA"/>
        </w:rPr>
      </w:pPr>
      <w:r w:rsidRPr="00CE68F6">
        <w:rPr>
          <w:u w:val="single"/>
          <w:lang w:val="uk-UA"/>
        </w:rPr>
        <w:t>Міській раді</w:t>
      </w:r>
      <w:r w:rsidRPr="00CE68F6">
        <w:rPr>
          <w:lang w:val="uk-UA"/>
        </w:rPr>
        <w:t xml:space="preserve"> – 2 038,5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ind w:left="360"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виготовлення та коригування проектно-кошторисних документацій на роботи, фінансування яких планується за рахунок субвенції з державного бюджету на формування інфраструктури об’єднаних територіальних громад, в тому числі </w:t>
      </w:r>
      <w:r>
        <w:rPr>
          <w:lang w:val="uk-UA"/>
        </w:rPr>
        <w:t>капітальний ремонт</w:t>
      </w:r>
      <w:r w:rsidRPr="00CE68F6">
        <w:rPr>
          <w:lang w:val="uk-UA"/>
        </w:rPr>
        <w:t xml:space="preserve"> зовнішнього  електричного освітлення центральних вулиць населених пунктів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ОТГ (</w:t>
      </w:r>
      <w:proofErr w:type="spellStart"/>
      <w:r w:rsidRPr="00CE68F6">
        <w:rPr>
          <w:lang w:val="uk-UA"/>
        </w:rPr>
        <w:t>Ганнівка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Держанівка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Зеленче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Чимбарівка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Лисець</w:t>
      </w:r>
      <w:proofErr w:type="spellEnd"/>
      <w:r w:rsidRPr="00CE68F6">
        <w:rPr>
          <w:lang w:val="uk-UA"/>
        </w:rPr>
        <w:t xml:space="preserve">, Гірчична, </w:t>
      </w:r>
      <w:proofErr w:type="spellStart"/>
      <w:r w:rsidRPr="00CE68F6">
        <w:rPr>
          <w:lang w:val="uk-UA"/>
        </w:rPr>
        <w:t>Рачинці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Дем’янківці</w:t>
      </w:r>
      <w:proofErr w:type="spellEnd"/>
      <w:r w:rsidRPr="00CE68F6">
        <w:rPr>
          <w:lang w:val="uk-UA"/>
        </w:rPr>
        <w:t xml:space="preserve">, Велика </w:t>
      </w:r>
      <w:proofErr w:type="spellStart"/>
      <w:r w:rsidRPr="00CE68F6">
        <w:rPr>
          <w:lang w:val="uk-UA"/>
        </w:rPr>
        <w:t>Кужелова</w:t>
      </w:r>
      <w:proofErr w:type="spellEnd"/>
      <w:r w:rsidRPr="00CE68F6">
        <w:rPr>
          <w:lang w:val="uk-UA"/>
        </w:rPr>
        <w:t xml:space="preserve">, Мала </w:t>
      </w:r>
      <w:proofErr w:type="spellStart"/>
      <w:r w:rsidRPr="00CE68F6">
        <w:rPr>
          <w:lang w:val="uk-UA"/>
        </w:rPr>
        <w:t>Кужелівка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Сокілець</w:t>
      </w:r>
      <w:proofErr w:type="spellEnd"/>
      <w:r w:rsidRPr="00CE68F6">
        <w:rPr>
          <w:lang w:val="uk-UA"/>
        </w:rPr>
        <w:t xml:space="preserve">) – 38,3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капітальний ремонт та виготовлення енергетичного паспорта будівлі старостату в </w:t>
      </w:r>
      <w:proofErr w:type="spellStart"/>
      <w:r w:rsidRPr="00CE68F6">
        <w:rPr>
          <w:lang w:val="uk-UA"/>
        </w:rPr>
        <w:t>с.Велика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Побійна</w:t>
      </w:r>
      <w:proofErr w:type="spellEnd"/>
      <w:r w:rsidRPr="00CE68F6">
        <w:rPr>
          <w:lang w:val="uk-UA"/>
        </w:rPr>
        <w:t xml:space="preserve"> – 37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капітальний ремонт тротуару по вулиці 1Травня між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та </w:t>
      </w:r>
      <w:proofErr w:type="spellStart"/>
      <w:r w:rsidRPr="00CE68F6">
        <w:rPr>
          <w:lang w:val="uk-UA"/>
        </w:rPr>
        <w:t>с.Заставля</w:t>
      </w:r>
      <w:proofErr w:type="spellEnd"/>
      <w:r w:rsidRPr="00CE68F6">
        <w:rPr>
          <w:lang w:val="uk-UA"/>
        </w:rPr>
        <w:t xml:space="preserve"> – 8,1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часткове забезпечення комп’ютерним </w:t>
      </w:r>
      <w:r>
        <w:rPr>
          <w:lang w:val="uk-UA"/>
        </w:rPr>
        <w:t xml:space="preserve">та іншим </w:t>
      </w:r>
      <w:r w:rsidRPr="00CE68F6">
        <w:rPr>
          <w:lang w:val="uk-UA"/>
        </w:rPr>
        <w:t xml:space="preserve">обладнанням 30 лікарів амбулаторій громади для створення реєстру пацієнтів та забезпечення необхідних умов роботи відповідно до вимог медичної реформи  – 414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 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виготовлення топографічної основи та детального плану для будівництва за рахунок коштів субвенції з державного бюджету амбулаторії ЗПСМ в </w:t>
      </w:r>
      <w:proofErr w:type="spellStart"/>
      <w:r w:rsidRPr="00CE68F6">
        <w:rPr>
          <w:lang w:val="uk-UA"/>
        </w:rPr>
        <w:t>с.Рахнівка</w:t>
      </w:r>
      <w:proofErr w:type="spellEnd"/>
      <w:r w:rsidRPr="00CE68F6">
        <w:rPr>
          <w:lang w:val="uk-UA"/>
        </w:rPr>
        <w:t xml:space="preserve"> – 25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lastRenderedPageBreak/>
        <w:t xml:space="preserve">утримання, починаючи з 1 квітня, прибиральників територій старостатів громади: на умовах громадських робіт – 100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на умовах оплати праці по договору цивільно-правового характеру – 320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відшкодування різниці в тарифах КП теплових мереж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для забезпечення перерахування регіональній газовій компанії «</w:t>
      </w:r>
      <w:proofErr w:type="spellStart"/>
      <w:r w:rsidRPr="00CE68F6">
        <w:rPr>
          <w:lang w:val="uk-UA"/>
        </w:rPr>
        <w:t>Хмельницькоблгаз</w:t>
      </w:r>
      <w:proofErr w:type="spellEnd"/>
      <w:r w:rsidRPr="00CE68F6">
        <w:rPr>
          <w:lang w:val="uk-UA"/>
        </w:rPr>
        <w:t xml:space="preserve">» </w:t>
      </w:r>
      <w:proofErr w:type="spellStart"/>
      <w:r w:rsidRPr="00CE68F6">
        <w:rPr>
          <w:lang w:val="uk-UA"/>
        </w:rPr>
        <w:t>реструктуризованої</w:t>
      </w:r>
      <w:proofErr w:type="spellEnd"/>
      <w:r w:rsidRPr="00CE68F6">
        <w:rPr>
          <w:lang w:val="uk-UA"/>
        </w:rPr>
        <w:t xml:space="preserve"> заборгованості за спожитий газ за лютий-березень поточного року – 265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виготовлення проектно-кошторисних документацій реконструкції ділянки напірного </w:t>
      </w:r>
      <w:proofErr w:type="spellStart"/>
      <w:r w:rsidRPr="00CE68F6">
        <w:rPr>
          <w:lang w:val="uk-UA"/>
        </w:rPr>
        <w:t>колектора</w:t>
      </w:r>
      <w:proofErr w:type="spellEnd"/>
      <w:r w:rsidRPr="00CE68F6">
        <w:rPr>
          <w:lang w:val="uk-UA"/>
        </w:rPr>
        <w:t xml:space="preserve"> від КНС2 по </w:t>
      </w:r>
      <w:proofErr w:type="spellStart"/>
      <w:r w:rsidRPr="00CE68F6">
        <w:rPr>
          <w:lang w:val="uk-UA"/>
        </w:rPr>
        <w:t>пров.Партизанському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вул</w:t>
      </w:r>
      <w:proofErr w:type="spellEnd"/>
      <w:r w:rsidRPr="00CE68F6">
        <w:rPr>
          <w:lang w:val="uk-UA"/>
        </w:rPr>
        <w:t xml:space="preserve">..Робочій, </w:t>
      </w:r>
      <w:proofErr w:type="spellStart"/>
      <w:r w:rsidRPr="00CE68F6">
        <w:rPr>
          <w:lang w:val="uk-UA"/>
        </w:rPr>
        <w:t>вул</w:t>
      </w:r>
      <w:proofErr w:type="spellEnd"/>
      <w:r w:rsidRPr="00CE68F6">
        <w:rPr>
          <w:lang w:val="uk-UA"/>
        </w:rPr>
        <w:t xml:space="preserve">..Шевченка до перехрестя з </w:t>
      </w:r>
      <w:proofErr w:type="spellStart"/>
      <w:r w:rsidRPr="00CE68F6">
        <w:rPr>
          <w:lang w:val="uk-UA"/>
        </w:rPr>
        <w:t>вул</w:t>
      </w:r>
      <w:proofErr w:type="spellEnd"/>
      <w:r w:rsidRPr="00CE68F6">
        <w:rPr>
          <w:lang w:val="uk-UA"/>
        </w:rPr>
        <w:t xml:space="preserve">..Гагаріна – 86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 та реконструкції вуличних водопровідних мереж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протяжністю 10км. – 156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поточний ремонт колеса огляду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– 200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поточний ремонт автобусних зупинок – 81,5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ремонт приміщення, в якому розміщується регіональний сервісний центр №6842, відповідно до Програми взаємодії регіонального сервісного центру МВС в Хмельницькій області та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її виконавчих органів щодо реалізації державної політики в сфері надання адміністративних послуг на 2018 рік – 200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проведення виборів </w:t>
      </w:r>
      <w:proofErr w:type="spellStart"/>
      <w:r w:rsidRPr="00CE68F6">
        <w:rPr>
          <w:lang w:val="uk-UA"/>
        </w:rPr>
        <w:t>старост</w:t>
      </w:r>
      <w:proofErr w:type="spellEnd"/>
      <w:r w:rsidRPr="00CE68F6">
        <w:rPr>
          <w:lang w:val="uk-UA"/>
        </w:rPr>
        <w:t xml:space="preserve"> в селах </w:t>
      </w:r>
      <w:proofErr w:type="spellStart"/>
      <w:r w:rsidRPr="00CE68F6">
        <w:rPr>
          <w:lang w:val="uk-UA"/>
        </w:rPr>
        <w:t>Голозубинці</w:t>
      </w:r>
      <w:proofErr w:type="spellEnd"/>
      <w:r w:rsidRPr="00CE68F6">
        <w:rPr>
          <w:lang w:val="uk-UA"/>
        </w:rPr>
        <w:t xml:space="preserve"> та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 xml:space="preserve"> – 50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фінансування друку книги  «Літературно-мистецька антологія </w:t>
      </w:r>
      <w:proofErr w:type="spellStart"/>
      <w:r w:rsidRPr="00CE68F6">
        <w:rPr>
          <w:lang w:val="uk-UA"/>
        </w:rPr>
        <w:t>Дунаєвеччини</w:t>
      </w:r>
      <w:proofErr w:type="spellEnd"/>
      <w:r w:rsidRPr="00CE68F6">
        <w:rPr>
          <w:lang w:val="uk-UA"/>
        </w:rPr>
        <w:t xml:space="preserve">», куди увійшли твори письменників, композиторів, художників нашого краю  - 20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утримання музею в травні-червні – 37,6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ind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u w:val="single"/>
          <w:lang w:val="uk-UA"/>
        </w:rPr>
        <w:t xml:space="preserve">Управлінню освіти, молоді та спорту </w:t>
      </w:r>
      <w:r w:rsidRPr="00CE68F6">
        <w:rPr>
          <w:lang w:val="uk-UA"/>
        </w:rPr>
        <w:t xml:space="preserve">додатково передбачити 215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в тому числі: 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поточний ремонт коридору першого поверху приміщення управління освіти, молоді та спорту та методкабінету – 25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облаштування огорожі в комунальній установі «Центр розвитку дитини «Пролісок» та ДНЗ </w:t>
      </w:r>
      <w:proofErr w:type="spellStart"/>
      <w:r w:rsidRPr="00CE68F6">
        <w:rPr>
          <w:lang w:val="uk-UA"/>
        </w:rPr>
        <w:t>с.Гірчична</w:t>
      </w:r>
      <w:proofErr w:type="spellEnd"/>
      <w:r w:rsidRPr="00CE68F6">
        <w:rPr>
          <w:lang w:val="uk-UA"/>
        </w:rPr>
        <w:t xml:space="preserve"> – 190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ind w:firstLine="709"/>
        <w:rPr>
          <w:lang w:val="uk-UA"/>
        </w:rPr>
      </w:pPr>
    </w:p>
    <w:p w:rsidR="00500878" w:rsidRPr="00CE68F6" w:rsidRDefault="00500878" w:rsidP="00500878">
      <w:pPr>
        <w:pStyle w:val="ac"/>
        <w:tabs>
          <w:tab w:val="left" w:pos="0"/>
        </w:tabs>
        <w:ind w:firstLine="709"/>
        <w:rPr>
          <w:lang w:val="uk-UA"/>
        </w:rPr>
      </w:pPr>
    </w:p>
    <w:p w:rsidR="00500878" w:rsidRPr="00CE68F6" w:rsidRDefault="00500878" w:rsidP="00500878">
      <w:pPr>
        <w:pStyle w:val="ac"/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u w:val="single"/>
          <w:lang w:val="uk-UA"/>
        </w:rPr>
        <w:t>Фінансовому управлінню</w:t>
      </w:r>
      <w:r w:rsidRPr="00CE68F6">
        <w:rPr>
          <w:lang w:val="uk-UA"/>
        </w:rPr>
        <w:t xml:space="preserve"> запланувати 100,3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 іншої субвенції районному бюджету, з них: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відшкодування пільг з послуг зв’язку окремим категоріям мешканців громади за грудень 2017 року та весь 2018 рік – 81,7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утримання музею в квітні – 18,6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ind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Нерозподілений залишок коштів екологічного податку, який утворився станом на 01.01.2018р., спрямувати на коригування проектно-кошторисної документації «Капітальний ремонт розчистки русла </w:t>
      </w:r>
      <w:proofErr w:type="spellStart"/>
      <w:r w:rsidRPr="00CE68F6">
        <w:rPr>
          <w:lang w:val="uk-UA"/>
        </w:rPr>
        <w:t>р.Тернавка</w:t>
      </w:r>
      <w:proofErr w:type="spellEnd"/>
      <w:r w:rsidRPr="00CE68F6">
        <w:rPr>
          <w:lang w:val="uk-UA"/>
        </w:rPr>
        <w:t xml:space="preserve"> і ліквідація підтоплення садиб по </w:t>
      </w:r>
      <w:proofErr w:type="spellStart"/>
      <w:r w:rsidRPr="00CE68F6">
        <w:rPr>
          <w:lang w:val="uk-UA"/>
        </w:rPr>
        <w:t>вул</w:t>
      </w:r>
      <w:proofErr w:type="spellEnd"/>
      <w:r w:rsidRPr="00CE68F6">
        <w:rPr>
          <w:lang w:val="uk-UA"/>
        </w:rPr>
        <w:t xml:space="preserve">..Набережній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» - 13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 та виготовлення </w:t>
      </w:r>
      <w:proofErr w:type="spellStart"/>
      <w:r w:rsidRPr="00CE68F6">
        <w:rPr>
          <w:lang w:val="uk-UA"/>
        </w:rPr>
        <w:t>цимбрин</w:t>
      </w:r>
      <w:proofErr w:type="spellEnd"/>
      <w:r w:rsidRPr="00CE68F6">
        <w:rPr>
          <w:lang w:val="uk-UA"/>
        </w:rPr>
        <w:t xml:space="preserve"> на громадські криниці – 21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ind w:left="360"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6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>Перерозподіл раніше виділити коштів: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lastRenderedPageBreak/>
        <w:t xml:space="preserve">кошти в сумі 460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які передбачені рішенням сесії міської ради №8-34/2018р від 01.03.2018р на капітальний ремонт ліфтів в будинках 28 та 30 по </w:t>
      </w:r>
      <w:proofErr w:type="spellStart"/>
      <w:r w:rsidRPr="00CE68F6">
        <w:rPr>
          <w:lang w:val="uk-UA"/>
        </w:rPr>
        <w:t>вул</w:t>
      </w:r>
      <w:proofErr w:type="spellEnd"/>
      <w:r w:rsidRPr="00CE68F6">
        <w:rPr>
          <w:lang w:val="uk-UA"/>
        </w:rPr>
        <w:t>..Київській, запланувати на поточний ремонт;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315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., виділених рішенням сесії міської ради №8-34/2018р від 01.03.2018р. на придбання камер для здійснення відеоспостереження в місті згідно  Програми профілактики правопорушень та боротьби зі злочинністю на території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на 2016-2020 роки, запланувати по спеціальному фонду міського бюджету (бюджету розвитку), а не по загальному фонду, так як вартість камер є більшою від 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 xml:space="preserve">.; 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надлишок призначень по КУ «Територіальний центр соціального обслуговування» в сумі 48,7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.,  який виник через подвоєння видатків на утримання установи в зв’язку з виділенням коштів з інших громад, спрямувати на оплату праці введеної штатної одиниці фахівця соціальної роботи відділення соціальної профілактики, адаптації та надання адресної допомоги;</w:t>
      </w:r>
    </w:p>
    <w:p w:rsidR="00500878" w:rsidRPr="00CE68F6" w:rsidRDefault="00500878" w:rsidP="00500878">
      <w:pPr>
        <w:pStyle w:val="ac"/>
        <w:tabs>
          <w:tab w:val="left" w:pos="0"/>
        </w:tabs>
        <w:ind w:firstLine="709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6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>Перепланування видатків:</w:t>
      </w:r>
    </w:p>
    <w:p w:rsidR="00500878" w:rsidRPr="00CE68F6" w:rsidRDefault="00500878" w:rsidP="00500878">
      <w:pPr>
        <w:pStyle w:val="ac"/>
        <w:tabs>
          <w:tab w:val="left" w:pos="0"/>
        </w:tabs>
        <w:ind w:left="360" w:firstLine="709"/>
        <w:jc w:val="both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враховуючи рішення міської ради від 20.07.2017р. №4-24/2017р щодо створення відділу з питань праці та соціального захисту населення, як виконавчого органу міської ради, видатки на його утримання протягом 2018 року  в сумі 292,3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 запланувати по КПКВКМБ 0810160, зменшивши на цю суму видатки на утримання міської ради;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tabs>
          <w:tab w:val="left" w:pos="0"/>
        </w:tabs>
        <w:spacing w:after="200" w:line="276" w:lineRule="auto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кошти в сумі 238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., передбачені рішенням сесії міської ради від 22.12.2017р.№10-32/2017р на виконання заходів по КУ «Міський культурно-мистецький просвітницький центр» запланувати по КПКВКМБ 0114082, а не по КПКВКМБ 0114081.</w:t>
      </w:r>
    </w:p>
    <w:p w:rsidR="00500878" w:rsidRPr="00CE68F6" w:rsidRDefault="00500878" w:rsidP="00500878">
      <w:pPr>
        <w:pStyle w:val="ac"/>
        <w:tabs>
          <w:tab w:val="left" w:pos="0"/>
        </w:tabs>
        <w:spacing w:after="200" w:line="276" w:lineRule="auto"/>
        <w:ind w:left="1429"/>
        <w:jc w:val="both"/>
        <w:rPr>
          <w:lang w:val="uk-UA"/>
        </w:rPr>
      </w:pPr>
    </w:p>
    <w:p w:rsidR="00500878" w:rsidRPr="00CE68F6" w:rsidRDefault="00500878" w:rsidP="00500878">
      <w:pPr>
        <w:pStyle w:val="ac"/>
        <w:numPr>
          <w:ilvl w:val="0"/>
          <w:numId w:val="7"/>
        </w:numPr>
        <w:spacing w:after="200" w:line="276" w:lineRule="auto"/>
        <w:ind w:left="0" w:firstLine="360"/>
        <w:jc w:val="both"/>
        <w:rPr>
          <w:lang w:val="uk-UA"/>
        </w:rPr>
      </w:pPr>
      <w:r w:rsidRPr="00CE68F6">
        <w:rPr>
          <w:lang w:val="uk-UA"/>
        </w:rPr>
        <w:t xml:space="preserve">Рішенням сесії обласної ради від 27 03 2017р №45-18/2018 «Про внесення змін до обласного бюджету на 2018 рік» міському бюджету передбачено додатковий фінансовий цільовий ресурс у вигляді залишку коштів освітньої субвенції з державного бюджету місцевим бюджетам, що утворився станом на 01.01.2018р., в сумі 1 796,5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 За поданням головного розпорядника - Управління освіти, молоді та спорту – кошти планується спрямувати на: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E68F6">
        <w:rPr>
          <w:lang w:val="uk-UA"/>
        </w:rPr>
        <w:t>оснащення опорних шкіл (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№3 та </w:t>
      </w:r>
      <w:proofErr w:type="spellStart"/>
      <w:r w:rsidRPr="00CE68F6">
        <w:rPr>
          <w:lang w:val="uk-UA"/>
        </w:rPr>
        <w:t>Іванковецької</w:t>
      </w:r>
      <w:proofErr w:type="spellEnd"/>
      <w:r w:rsidRPr="00CE68F6">
        <w:rPr>
          <w:lang w:val="uk-UA"/>
        </w:rPr>
        <w:t xml:space="preserve">) засобами навчання, в тому числі кабінетами фізики, хімії, біології, географії, математики, мультимедійними засобами навчання – 800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.;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E68F6">
        <w:rPr>
          <w:lang w:val="uk-UA"/>
        </w:rPr>
        <w:t xml:space="preserve">придбання персонального комп’ютера/ноутбука та техніки для друкування, копіювання та ламінування для учнів 1 класів, які будуть функціонувати в 2018-2019 навчальних роках – 470,5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E68F6">
        <w:rPr>
          <w:lang w:val="uk-UA"/>
        </w:rPr>
        <w:t xml:space="preserve">придбання кабінетів природничо-математичного циклу для загальноосвітніх шкіл громади – 400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.;</w:t>
      </w:r>
    </w:p>
    <w:p w:rsidR="00500878" w:rsidRPr="00CE68F6" w:rsidRDefault="00500878" w:rsidP="00500878">
      <w:pPr>
        <w:pStyle w:val="ac"/>
        <w:numPr>
          <w:ilvl w:val="0"/>
          <w:numId w:val="4"/>
        </w:numPr>
        <w:spacing w:after="200" w:line="276" w:lineRule="auto"/>
        <w:jc w:val="both"/>
        <w:rPr>
          <w:lang w:val="uk-UA"/>
        </w:rPr>
      </w:pPr>
      <w:r w:rsidRPr="00CE68F6">
        <w:rPr>
          <w:lang w:val="uk-UA"/>
        </w:rPr>
        <w:t xml:space="preserve">оснащення кабінетів </w:t>
      </w:r>
      <w:proofErr w:type="spellStart"/>
      <w:r w:rsidRPr="00CE68F6">
        <w:rPr>
          <w:lang w:val="uk-UA"/>
        </w:rPr>
        <w:t>інклюзивно</w:t>
      </w:r>
      <w:proofErr w:type="spellEnd"/>
      <w:r w:rsidRPr="00CE68F6">
        <w:rPr>
          <w:lang w:val="uk-UA"/>
        </w:rPr>
        <w:t xml:space="preserve">-ресурсного центру – 126 </w:t>
      </w:r>
      <w:proofErr w:type="spellStart"/>
      <w:r w:rsidRPr="00CE68F6">
        <w:rPr>
          <w:lang w:val="uk-UA"/>
        </w:rPr>
        <w:t>тис.грн</w:t>
      </w:r>
      <w:proofErr w:type="spellEnd"/>
      <w:r w:rsidRPr="00CE68F6">
        <w:rPr>
          <w:lang w:val="uk-UA"/>
        </w:rPr>
        <w:t>.</w:t>
      </w:r>
    </w:p>
    <w:p w:rsidR="00500878" w:rsidRPr="00CE68F6" w:rsidRDefault="00500878" w:rsidP="00500878">
      <w:pPr>
        <w:pStyle w:val="ac"/>
        <w:tabs>
          <w:tab w:val="left" w:pos="0"/>
        </w:tabs>
        <w:spacing w:after="200" w:line="276" w:lineRule="auto"/>
        <w:jc w:val="both"/>
        <w:rPr>
          <w:lang w:val="uk-UA"/>
        </w:rPr>
      </w:pPr>
    </w:p>
    <w:p w:rsidR="00500878" w:rsidRPr="00CE68F6" w:rsidRDefault="00500878" w:rsidP="00500878">
      <w:pPr>
        <w:tabs>
          <w:tab w:val="left" w:pos="0"/>
        </w:tabs>
        <w:jc w:val="both"/>
        <w:rPr>
          <w:lang w:val="uk-UA"/>
        </w:rPr>
      </w:pPr>
      <w:r w:rsidRPr="00CE68F6">
        <w:rPr>
          <w:lang w:val="uk-UA"/>
        </w:rPr>
        <w:t xml:space="preserve">Начальник </w:t>
      </w:r>
    </w:p>
    <w:p w:rsidR="00500878" w:rsidRPr="00500878" w:rsidRDefault="00500878" w:rsidP="00500878">
      <w:pPr>
        <w:tabs>
          <w:tab w:val="left" w:pos="0"/>
          <w:tab w:val="left" w:pos="7088"/>
        </w:tabs>
        <w:jc w:val="both"/>
        <w:rPr>
          <w:lang w:val="uk-UA"/>
        </w:rPr>
      </w:pPr>
      <w:r w:rsidRPr="00CE68F6">
        <w:rPr>
          <w:lang w:val="uk-UA"/>
        </w:rPr>
        <w:t xml:space="preserve">фінансового управління                                                                            </w:t>
      </w:r>
      <w:proofErr w:type="spellStart"/>
      <w:r w:rsidRPr="00CE68F6">
        <w:rPr>
          <w:lang w:val="uk-UA"/>
        </w:rPr>
        <w:t>Т.Абзалова</w:t>
      </w:r>
      <w:bookmarkStart w:id="0" w:name="_GoBack"/>
      <w:bookmarkEnd w:id="0"/>
      <w:proofErr w:type="spellEnd"/>
    </w:p>
    <w:sectPr w:rsidR="00500878" w:rsidRPr="00500878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500878"/>
    <w:rsid w:val="00697635"/>
    <w:rsid w:val="008201AB"/>
    <w:rsid w:val="00AE79D2"/>
    <w:rsid w:val="00B32806"/>
    <w:rsid w:val="00B84CDE"/>
    <w:rsid w:val="00BB5519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2018-07-03T09:07:00Z</dcterms:created>
  <dcterms:modified xsi:type="dcterms:W3CDTF">2018-07-03T09:07:00Z</dcterms:modified>
</cp:coreProperties>
</file>