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8" w:rsidRPr="00CE68F6" w:rsidRDefault="007228A8" w:rsidP="007228A8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A8" w:rsidRPr="00CE68F6" w:rsidRDefault="007228A8" w:rsidP="007228A8">
      <w:pPr>
        <w:jc w:val="center"/>
        <w:rPr>
          <w:b/>
          <w:lang w:val="uk-UA"/>
        </w:rPr>
      </w:pPr>
    </w:p>
    <w:p w:rsidR="007228A8" w:rsidRPr="00CE68F6" w:rsidRDefault="007228A8" w:rsidP="007228A8">
      <w:pPr>
        <w:jc w:val="center"/>
        <w:rPr>
          <w:b/>
          <w:lang w:val="uk-UA"/>
        </w:rPr>
      </w:pPr>
    </w:p>
    <w:p w:rsidR="007228A8" w:rsidRPr="00CE68F6" w:rsidRDefault="007228A8" w:rsidP="007228A8">
      <w:pPr>
        <w:jc w:val="center"/>
        <w:rPr>
          <w:b/>
          <w:lang w:val="uk-UA"/>
        </w:rPr>
      </w:pPr>
    </w:p>
    <w:p w:rsidR="007228A8" w:rsidRPr="00CE68F6" w:rsidRDefault="007228A8" w:rsidP="007228A8">
      <w:pPr>
        <w:jc w:val="center"/>
        <w:rPr>
          <w:b/>
          <w:lang w:val="uk-UA"/>
        </w:rPr>
      </w:pPr>
    </w:p>
    <w:p w:rsidR="007228A8" w:rsidRPr="00CE68F6" w:rsidRDefault="007228A8" w:rsidP="007228A8">
      <w:pPr>
        <w:jc w:val="center"/>
        <w:rPr>
          <w:b/>
        </w:rPr>
      </w:pPr>
      <w:r w:rsidRPr="00CE68F6">
        <w:rPr>
          <w:b/>
        </w:rPr>
        <w:t>УКРАЇНА</w:t>
      </w:r>
    </w:p>
    <w:p w:rsidR="007228A8" w:rsidRPr="00CE68F6" w:rsidRDefault="007228A8" w:rsidP="007228A8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7228A8" w:rsidRPr="00CE68F6" w:rsidRDefault="007228A8" w:rsidP="007228A8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7228A8" w:rsidRPr="00CE68F6" w:rsidRDefault="007228A8" w:rsidP="007228A8">
      <w:pPr>
        <w:jc w:val="center"/>
      </w:pPr>
    </w:p>
    <w:p w:rsidR="007228A8" w:rsidRPr="00CE68F6" w:rsidRDefault="007228A8" w:rsidP="007228A8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7228A8" w:rsidRPr="00CE68F6" w:rsidRDefault="007228A8" w:rsidP="007228A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228A8" w:rsidRPr="00CE68F6" w:rsidRDefault="007228A8" w:rsidP="007228A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7228A8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7228A8" w:rsidRPr="00CE68F6" w:rsidRDefault="007228A8" w:rsidP="007228A8">
      <w:pPr>
        <w:rPr>
          <w:lang w:val="uk-UA"/>
        </w:rPr>
      </w:pPr>
    </w:p>
    <w:p w:rsidR="007228A8" w:rsidRPr="00CE68F6" w:rsidRDefault="007228A8" w:rsidP="007228A8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№52-35/2018р</w:t>
      </w:r>
    </w:p>
    <w:p w:rsidR="007228A8" w:rsidRPr="00CE68F6" w:rsidRDefault="007228A8" w:rsidP="007228A8">
      <w:pPr>
        <w:pStyle w:val="12"/>
        <w:ind w:left="-180"/>
        <w:rPr>
          <w:lang w:val="uk-UA"/>
        </w:rPr>
      </w:pPr>
    </w:p>
    <w:p w:rsidR="007228A8" w:rsidRPr="00CE68F6" w:rsidRDefault="007228A8" w:rsidP="007228A8">
      <w:pPr>
        <w:pStyle w:val="12"/>
        <w:ind w:right="5529"/>
        <w:rPr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Про звернення до Кабінету Міністрів України та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України</w:t>
      </w:r>
    </w:p>
    <w:p w:rsidR="007228A8" w:rsidRPr="00CE68F6" w:rsidRDefault="007228A8" w:rsidP="007228A8">
      <w:pPr>
        <w:pStyle w:val="2"/>
        <w:spacing w:before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7228A8" w:rsidRPr="00CE68F6" w:rsidRDefault="007228A8" w:rsidP="007228A8">
      <w:pPr>
        <w:pStyle w:val="2"/>
        <w:spacing w:before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Розглянувши лист сільського голови </w:t>
      </w:r>
      <w:proofErr w:type="spellStart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>Вакулівської</w:t>
      </w:r>
      <w:proofErr w:type="spellEnd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сільської ради </w:t>
      </w:r>
      <w:proofErr w:type="spellStart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>Софіївського</w:t>
      </w:r>
      <w:proofErr w:type="spellEnd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району Дніпропетровської області </w:t>
      </w:r>
      <w:proofErr w:type="spellStart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>Шевцова</w:t>
      </w:r>
      <w:proofErr w:type="spellEnd"/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А.А.</w:t>
      </w: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,</w:t>
      </w:r>
      <w:r w:rsidRPr="00CE68F6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CE68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міська рада </w:t>
      </w:r>
    </w:p>
    <w:p w:rsidR="007228A8" w:rsidRPr="00CE68F6" w:rsidRDefault="007228A8" w:rsidP="007228A8">
      <w:pPr>
        <w:rPr>
          <w:lang w:val="uk-UA"/>
        </w:rPr>
      </w:pPr>
    </w:p>
    <w:p w:rsidR="007228A8" w:rsidRPr="00CE68F6" w:rsidRDefault="007228A8" w:rsidP="007228A8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228A8" w:rsidRPr="00CE68F6" w:rsidRDefault="007228A8" w:rsidP="007228A8">
      <w:pPr>
        <w:shd w:val="clear" w:color="auto" w:fill="FFFFFF"/>
        <w:spacing w:before="187"/>
        <w:ind w:right="5" w:firstLine="912"/>
        <w:jc w:val="both"/>
        <w:rPr>
          <w:lang w:val="uk-UA"/>
        </w:rPr>
      </w:pPr>
      <w:r w:rsidRPr="00CE68F6">
        <w:rPr>
          <w:lang w:val="uk-UA"/>
        </w:rPr>
        <w:t xml:space="preserve">1.     З метою належного сприяння виконанню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об'єднаних територіальних громад», звернутись з проханням до Кабінету Міністрів України та </w:t>
      </w:r>
      <w:proofErr w:type="spellStart"/>
      <w:r w:rsidRPr="00CE68F6">
        <w:rPr>
          <w:lang w:val="uk-UA"/>
        </w:rPr>
        <w:t>Держгеокадастру</w:t>
      </w:r>
      <w:proofErr w:type="spellEnd"/>
      <w:r w:rsidRPr="00CE68F6">
        <w:rPr>
          <w:lang w:val="uk-UA"/>
        </w:rPr>
        <w:t xml:space="preserve"> України з наступного питання:</w:t>
      </w:r>
    </w:p>
    <w:p w:rsidR="007228A8" w:rsidRPr="00CE68F6" w:rsidRDefault="007228A8" w:rsidP="007228A8">
      <w:pPr>
        <w:shd w:val="clear" w:color="auto" w:fill="FFFFFF"/>
        <w:tabs>
          <w:tab w:val="left" w:pos="1142"/>
        </w:tabs>
        <w:spacing w:before="274"/>
        <w:ind w:left="10" w:right="5" w:firstLine="715"/>
        <w:jc w:val="both"/>
      </w:pPr>
      <w:r w:rsidRPr="00CE68F6">
        <w:rPr>
          <w:lang w:val="uk-UA"/>
        </w:rPr>
        <w:t>-</w:t>
      </w:r>
      <w:r w:rsidRPr="00CE68F6">
        <w:rPr>
          <w:lang w:val="uk-UA"/>
        </w:rPr>
        <w:tab/>
        <w:t xml:space="preserve">Зобов'язати Головні управління </w:t>
      </w:r>
      <w:proofErr w:type="spellStart"/>
      <w:r w:rsidRPr="00CE68F6">
        <w:rPr>
          <w:lang w:val="uk-UA"/>
        </w:rPr>
        <w:t>Держгеокадастру</w:t>
      </w:r>
      <w:proofErr w:type="spellEnd"/>
      <w:r w:rsidRPr="00CE68F6">
        <w:rPr>
          <w:lang w:val="uk-UA"/>
        </w:rPr>
        <w:t xml:space="preserve"> у відповідних</w:t>
      </w:r>
      <w:r w:rsidRPr="00CE68F6">
        <w:rPr>
          <w:lang w:val="uk-UA"/>
        </w:rPr>
        <w:br/>
        <w:t xml:space="preserve">областях </w:t>
      </w:r>
      <w:r w:rsidRPr="00CE68F6">
        <w:rPr>
          <w:b/>
          <w:bCs/>
          <w:u w:val="single"/>
          <w:lang w:val="uk-UA"/>
        </w:rPr>
        <w:t>провести</w:t>
      </w:r>
      <w:r w:rsidRPr="00CE68F6">
        <w:rPr>
          <w:b/>
          <w:bCs/>
          <w:lang w:val="uk-UA"/>
        </w:rPr>
        <w:t xml:space="preserve"> </w:t>
      </w:r>
      <w:r w:rsidRPr="00CE68F6">
        <w:rPr>
          <w:lang w:val="uk-UA"/>
        </w:rPr>
        <w:t>інвентаризацію земель та земельних ділянок державної</w:t>
      </w:r>
      <w:r w:rsidRPr="00CE68F6">
        <w:rPr>
          <w:lang w:val="uk-UA"/>
        </w:rPr>
        <w:br/>
        <w:t>власності, які відносяться до земель сільськогосподарського призначення (ч.2</w:t>
      </w:r>
      <w:r w:rsidRPr="00CE68F6">
        <w:rPr>
          <w:lang w:val="uk-UA"/>
        </w:rPr>
        <w:br/>
        <w:t>ст.22 Земельного кодексу України), а саме:</w:t>
      </w:r>
    </w:p>
    <w:p w:rsidR="007228A8" w:rsidRPr="00CE68F6" w:rsidRDefault="007228A8" w:rsidP="007228A8">
      <w:pPr>
        <w:shd w:val="clear" w:color="auto" w:fill="FFFFFF"/>
        <w:tabs>
          <w:tab w:val="left" w:pos="1042"/>
        </w:tabs>
        <w:spacing w:before="288"/>
        <w:ind w:left="10" w:right="19" w:firstLine="706"/>
        <w:jc w:val="both"/>
      </w:pPr>
      <w:r w:rsidRPr="00CE68F6">
        <w:rPr>
          <w:spacing w:val="-11"/>
          <w:lang w:val="uk-UA"/>
        </w:rPr>
        <w:t>а)</w:t>
      </w:r>
      <w:r w:rsidRPr="00CE68F6">
        <w:rPr>
          <w:lang w:val="uk-UA"/>
        </w:rPr>
        <w:tab/>
        <w:t>сільськогосподарських угідь (рілля, багаторічні насадження, сіножаті,</w:t>
      </w:r>
      <w:r w:rsidRPr="00CE68F6">
        <w:rPr>
          <w:lang w:val="uk-UA"/>
        </w:rPr>
        <w:br/>
        <w:t>пасовища та перелоги);</w:t>
      </w:r>
    </w:p>
    <w:p w:rsidR="007228A8" w:rsidRPr="00CE68F6" w:rsidRDefault="007228A8" w:rsidP="007228A8">
      <w:pPr>
        <w:shd w:val="clear" w:color="auto" w:fill="FFFFFF"/>
        <w:tabs>
          <w:tab w:val="left" w:pos="1205"/>
        </w:tabs>
        <w:spacing w:before="283"/>
        <w:ind w:left="5" w:firstLine="710"/>
        <w:jc w:val="both"/>
      </w:pPr>
      <w:r w:rsidRPr="00CE68F6">
        <w:rPr>
          <w:spacing w:val="-12"/>
          <w:lang w:val="uk-UA"/>
        </w:rPr>
        <w:t>б)</w:t>
      </w:r>
      <w:r w:rsidRPr="00CE68F6">
        <w:rPr>
          <w:lang w:val="uk-UA"/>
        </w:rPr>
        <w:tab/>
        <w:t>несільськогосподарських угідь (господарські шляхи і прогони,</w:t>
      </w:r>
      <w:r w:rsidRPr="00CE68F6">
        <w:rPr>
          <w:lang w:val="uk-UA"/>
        </w:rPr>
        <w:br/>
        <w:t>полезахисні лісові смуги та інші захисні насадження, крім тих, що віднесені до</w:t>
      </w:r>
      <w:r w:rsidRPr="00CE68F6">
        <w:rPr>
          <w:lang w:val="uk-UA"/>
        </w:rPr>
        <w:br/>
        <w:t>земель лісогосподарського призначення, землі під господарськими будівлями і</w:t>
      </w:r>
      <w:r w:rsidRPr="00CE68F6">
        <w:rPr>
          <w:lang w:val="uk-UA"/>
        </w:rPr>
        <w:br/>
        <w:t>дворами, землі під інфраструктурою оптових ринків сільськогосподарської</w:t>
      </w:r>
      <w:r w:rsidRPr="00CE68F6">
        <w:rPr>
          <w:lang w:val="uk-UA"/>
        </w:rPr>
        <w:br/>
        <w:t>продукції, землі тимчасової консервації тощо), та передати їх у комунальну власність об'єднаних територіальних громад.</w:t>
      </w:r>
    </w:p>
    <w:p w:rsidR="007228A8" w:rsidRPr="00CE68F6" w:rsidRDefault="007228A8" w:rsidP="007228A8">
      <w:pPr>
        <w:jc w:val="both"/>
        <w:rPr>
          <w:noProof/>
        </w:rPr>
      </w:pPr>
    </w:p>
    <w:p w:rsidR="007228A8" w:rsidRPr="00CE68F6" w:rsidRDefault="007228A8" w:rsidP="007228A8">
      <w:pPr>
        <w:numPr>
          <w:ilvl w:val="0"/>
          <w:numId w:val="26"/>
        </w:numPr>
        <w:tabs>
          <w:tab w:val="clear" w:pos="540"/>
          <w:tab w:val="num" w:pos="0"/>
        </w:tabs>
        <w:ind w:left="0" w:firstLine="900"/>
        <w:jc w:val="both"/>
        <w:rPr>
          <w:noProof/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7228A8" w:rsidRPr="00CE68F6" w:rsidRDefault="007228A8" w:rsidP="007228A8">
      <w:pPr>
        <w:ind w:firstLine="709"/>
        <w:jc w:val="both"/>
        <w:rPr>
          <w:lang w:val="uk-UA"/>
        </w:rPr>
      </w:pPr>
    </w:p>
    <w:p w:rsidR="007228A8" w:rsidRPr="00CE68F6" w:rsidRDefault="007228A8" w:rsidP="007228A8">
      <w:pPr>
        <w:pStyle w:val="a5"/>
        <w:tabs>
          <w:tab w:val="left" w:pos="7088"/>
        </w:tabs>
        <w:rPr>
          <w:color w:val="auto"/>
        </w:rPr>
      </w:pPr>
    </w:p>
    <w:p w:rsidR="007228A8" w:rsidRPr="00CE68F6" w:rsidRDefault="007228A8" w:rsidP="007228A8">
      <w:pPr>
        <w:pStyle w:val="a5"/>
        <w:tabs>
          <w:tab w:val="left" w:pos="7088"/>
        </w:tabs>
        <w:rPr>
          <w:color w:val="auto"/>
          <w:lang w:val="en-US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7228A8" w:rsidRDefault="00500878" w:rsidP="007228A8">
      <w:bookmarkStart w:id="0" w:name="_GoBack"/>
      <w:bookmarkEnd w:id="0"/>
    </w:p>
    <w:sectPr w:rsidR="00500878" w:rsidRPr="007228A8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7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3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3">
    <w:nsid w:val="732103C1"/>
    <w:multiLevelType w:val="hybridMultilevel"/>
    <w:tmpl w:val="11B6EA0A"/>
    <w:lvl w:ilvl="0" w:tplc="F126F4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228A8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417D2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2018-07-03T13:44:00Z</dcterms:created>
  <dcterms:modified xsi:type="dcterms:W3CDTF">2018-07-03T13:44:00Z</dcterms:modified>
</cp:coreProperties>
</file>