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33" w:rsidRPr="00CE68F6" w:rsidRDefault="00973C33" w:rsidP="00973C33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-61595</wp:posOffset>
            </wp:positionV>
            <wp:extent cx="432435" cy="609600"/>
            <wp:effectExtent l="0" t="0" r="5715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C33" w:rsidRPr="00CE68F6" w:rsidRDefault="00973C33" w:rsidP="00973C33">
      <w:pPr>
        <w:jc w:val="center"/>
        <w:rPr>
          <w:b/>
          <w:lang w:val="uk-UA"/>
        </w:rPr>
      </w:pPr>
    </w:p>
    <w:p w:rsidR="00973C33" w:rsidRPr="00CE68F6" w:rsidRDefault="00973C33" w:rsidP="00973C33">
      <w:pPr>
        <w:jc w:val="center"/>
        <w:rPr>
          <w:b/>
          <w:lang w:val="uk-UA"/>
        </w:rPr>
      </w:pPr>
    </w:p>
    <w:p w:rsidR="00973C33" w:rsidRPr="00CE68F6" w:rsidRDefault="00973C33" w:rsidP="00973C33">
      <w:pPr>
        <w:jc w:val="center"/>
        <w:rPr>
          <w:b/>
          <w:lang w:val="uk-UA"/>
        </w:rPr>
      </w:pPr>
    </w:p>
    <w:p w:rsidR="00973C33" w:rsidRPr="00CE68F6" w:rsidRDefault="00973C33" w:rsidP="00973C33">
      <w:pPr>
        <w:jc w:val="center"/>
        <w:rPr>
          <w:b/>
        </w:rPr>
      </w:pPr>
      <w:r w:rsidRPr="00CE68F6">
        <w:rPr>
          <w:b/>
        </w:rPr>
        <w:t>УКРАЇНА</w:t>
      </w:r>
    </w:p>
    <w:p w:rsidR="00973C33" w:rsidRPr="00CE68F6" w:rsidRDefault="00973C33" w:rsidP="00973C33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973C33" w:rsidRPr="00CE68F6" w:rsidRDefault="00973C33" w:rsidP="00973C33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973C33" w:rsidRPr="00CE68F6" w:rsidRDefault="00973C33" w:rsidP="00973C33">
      <w:pPr>
        <w:jc w:val="center"/>
      </w:pPr>
    </w:p>
    <w:p w:rsidR="00973C33" w:rsidRPr="00CE68F6" w:rsidRDefault="00973C33" w:rsidP="00973C33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973C33" w:rsidRPr="00CE68F6" w:rsidRDefault="00973C33" w:rsidP="00973C33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973C33" w:rsidRPr="00CE68F6" w:rsidRDefault="00973C33" w:rsidP="00973C33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973C33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973C33" w:rsidRPr="00CE68F6" w:rsidRDefault="00973C33" w:rsidP="00973C33">
      <w:pPr>
        <w:rPr>
          <w:lang w:val="uk-UA"/>
        </w:rPr>
      </w:pPr>
    </w:p>
    <w:p w:rsidR="00973C33" w:rsidRPr="00CE68F6" w:rsidRDefault="00973C33" w:rsidP="00973C33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№23-35/2018р</w:t>
      </w:r>
    </w:p>
    <w:p w:rsidR="00973C33" w:rsidRPr="00CE68F6" w:rsidRDefault="00973C33" w:rsidP="00973C33">
      <w:pPr>
        <w:ind w:right="5386"/>
        <w:rPr>
          <w:lang w:val="uk-UA"/>
        </w:rPr>
      </w:pPr>
    </w:p>
    <w:p w:rsidR="00973C33" w:rsidRPr="00CE68F6" w:rsidRDefault="00973C33" w:rsidP="00973C33">
      <w:pPr>
        <w:ind w:right="5386"/>
        <w:rPr>
          <w:lang w:val="uk-UA"/>
        </w:rPr>
      </w:pPr>
      <w:r w:rsidRPr="00CE68F6">
        <w:rPr>
          <w:lang w:val="uk-UA"/>
        </w:rPr>
        <w:t>Про дозвіл на списання основних засобів</w:t>
      </w:r>
    </w:p>
    <w:p w:rsidR="00973C33" w:rsidRPr="00CE68F6" w:rsidRDefault="00973C33" w:rsidP="00973C33">
      <w:pPr>
        <w:rPr>
          <w:lang w:val="uk-UA"/>
        </w:rPr>
      </w:pPr>
    </w:p>
    <w:p w:rsidR="00973C33" w:rsidRPr="00CE68F6" w:rsidRDefault="00973C33" w:rsidP="00973C33">
      <w:pPr>
        <w:ind w:firstLine="851"/>
        <w:jc w:val="both"/>
        <w:rPr>
          <w:lang w:val="uk-UA"/>
        </w:rPr>
      </w:pPr>
      <w:r w:rsidRPr="00CE68F6">
        <w:rPr>
          <w:lang w:val="uk-UA"/>
        </w:rPr>
        <w:t xml:space="preserve">Розглянувши клопотання Управління освіти, молоді та спорту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від 13.03.2018 р. №167 про надання дозволу на списання майна, керуючись «Положенням про порядок управління майном територіальної громади міста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>», затвердженого рішенням сесії від 18.10.2011 р. №2-11/2011р, та підпунктом 4 пункту а) частини 1 статті 29 Закону України  «Про місцеве самоврядування в Україні», враховуючи пропозиції спільних засідань постійних комісій від 17.04.2018 р. та 18.04.2018 р., міська рада:</w:t>
      </w:r>
    </w:p>
    <w:p w:rsidR="00973C33" w:rsidRPr="00CE68F6" w:rsidRDefault="00973C33" w:rsidP="00973C33">
      <w:pPr>
        <w:ind w:firstLine="851"/>
        <w:jc w:val="both"/>
        <w:rPr>
          <w:lang w:val="uk-UA"/>
        </w:rPr>
      </w:pPr>
    </w:p>
    <w:p w:rsidR="00973C33" w:rsidRPr="00CE68F6" w:rsidRDefault="00973C33" w:rsidP="00973C33">
      <w:pPr>
        <w:jc w:val="center"/>
        <w:rPr>
          <w:b/>
          <w:bCs/>
          <w:lang w:val="uk-UA"/>
        </w:rPr>
      </w:pPr>
      <w:r w:rsidRPr="00CE68F6">
        <w:rPr>
          <w:b/>
          <w:bCs/>
          <w:lang w:val="uk-UA"/>
        </w:rPr>
        <w:t>ВИРІШИЛА:</w:t>
      </w:r>
    </w:p>
    <w:p w:rsidR="00973C33" w:rsidRPr="00CE68F6" w:rsidRDefault="00973C33" w:rsidP="00973C33">
      <w:pPr>
        <w:jc w:val="both"/>
        <w:rPr>
          <w:b/>
          <w:bCs/>
          <w:lang w:val="uk-UA"/>
        </w:rPr>
      </w:pPr>
    </w:p>
    <w:p w:rsidR="00973C33" w:rsidRPr="00CE68F6" w:rsidRDefault="00973C33" w:rsidP="00973C33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1. Надати дозвіл на списання майна </w:t>
      </w:r>
      <w:proofErr w:type="spellStart"/>
      <w:r w:rsidRPr="00CE68F6">
        <w:rPr>
          <w:lang w:val="uk-UA"/>
        </w:rPr>
        <w:t>Миньковецької</w:t>
      </w:r>
      <w:proofErr w:type="spellEnd"/>
      <w:r w:rsidRPr="00CE68F6">
        <w:rPr>
          <w:lang w:val="uk-UA"/>
        </w:rPr>
        <w:t xml:space="preserve"> ЗОШ І-ІІІ ступенів Управлінню освіти, молоді та спорту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ради, а саме:</w:t>
      </w:r>
    </w:p>
    <w:p w:rsidR="00973C33" w:rsidRPr="00CE68F6" w:rsidRDefault="00973C33" w:rsidP="00973C33">
      <w:pPr>
        <w:pStyle w:val="ac"/>
        <w:numPr>
          <w:ilvl w:val="0"/>
          <w:numId w:val="11"/>
        </w:numPr>
        <w:ind w:left="0" w:firstLine="709"/>
        <w:contextualSpacing w:val="0"/>
        <w:jc w:val="both"/>
        <w:rPr>
          <w:lang w:val="uk-UA"/>
        </w:rPr>
      </w:pPr>
      <w:r w:rsidRPr="00CE68F6">
        <w:rPr>
          <w:lang w:val="uk-UA"/>
        </w:rPr>
        <w:t>сарай, площею 126,4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, балансовою вартістю 9773,00 грн., у зв’язку з недоцільністю його ремонту та повним зносом, залишковою вартістю 0 грн.;</w:t>
      </w:r>
    </w:p>
    <w:p w:rsidR="00973C33" w:rsidRPr="00CE68F6" w:rsidRDefault="00973C33" w:rsidP="00973C33">
      <w:pPr>
        <w:pStyle w:val="ac"/>
        <w:numPr>
          <w:ilvl w:val="0"/>
          <w:numId w:val="11"/>
        </w:numPr>
        <w:ind w:left="0" w:firstLine="709"/>
        <w:contextualSpacing w:val="0"/>
        <w:jc w:val="both"/>
        <w:rPr>
          <w:lang w:val="uk-UA"/>
        </w:rPr>
      </w:pPr>
      <w:r w:rsidRPr="00CE68F6">
        <w:rPr>
          <w:lang w:val="uk-UA"/>
        </w:rPr>
        <w:t>погріб, площею 27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, балансовою вартістю 2639,00 грн., у зв’язку з недоцільністю його ремонту та повним зносом, залишковою вартістю 0 грн.;</w:t>
      </w:r>
    </w:p>
    <w:p w:rsidR="00973C33" w:rsidRPr="00CE68F6" w:rsidRDefault="00973C33" w:rsidP="00973C33">
      <w:pPr>
        <w:pStyle w:val="ac"/>
        <w:numPr>
          <w:ilvl w:val="0"/>
          <w:numId w:val="11"/>
        </w:numPr>
        <w:ind w:left="0" w:firstLine="709"/>
        <w:contextualSpacing w:val="0"/>
        <w:jc w:val="both"/>
        <w:rPr>
          <w:lang w:val="uk-UA"/>
        </w:rPr>
      </w:pPr>
      <w:r w:rsidRPr="00CE68F6">
        <w:rPr>
          <w:lang w:val="uk-UA"/>
        </w:rPr>
        <w:t>сарай, площею 64,9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, балансовою вартістю 4900,00 грн., у зв’язку з недоцільністю його ремонту та повним зносом, залишковою вартістю 0 грн.;</w:t>
      </w:r>
    </w:p>
    <w:p w:rsidR="00973C33" w:rsidRPr="00CE68F6" w:rsidRDefault="00973C33" w:rsidP="00973C33">
      <w:pPr>
        <w:pStyle w:val="ac"/>
        <w:numPr>
          <w:ilvl w:val="0"/>
          <w:numId w:val="11"/>
        </w:numPr>
        <w:ind w:left="0" w:firstLine="709"/>
        <w:contextualSpacing w:val="0"/>
        <w:jc w:val="both"/>
        <w:rPr>
          <w:lang w:val="uk-UA"/>
        </w:rPr>
      </w:pPr>
      <w:r w:rsidRPr="00CE68F6">
        <w:rPr>
          <w:lang w:val="uk-UA"/>
        </w:rPr>
        <w:t>погріб, площею 27 м</w:t>
      </w:r>
      <w:r w:rsidRPr="00CE68F6">
        <w:rPr>
          <w:vertAlign w:val="superscript"/>
          <w:lang w:val="uk-UA"/>
        </w:rPr>
        <w:t>2</w:t>
      </w:r>
      <w:r w:rsidRPr="00CE68F6">
        <w:rPr>
          <w:lang w:val="uk-UA"/>
        </w:rPr>
        <w:t>, балансовою вартістю 999,00 грн., у зв’язку з недоцільністю його ремонту та повним зносом, залишковою вартістю 0 грн.</w:t>
      </w:r>
    </w:p>
    <w:p w:rsidR="00973C33" w:rsidRPr="00CE68F6" w:rsidRDefault="00973C33" w:rsidP="00973C33">
      <w:pPr>
        <w:pStyle w:val="ac"/>
        <w:ind w:left="0" w:firstLine="709"/>
        <w:contextualSpacing w:val="0"/>
        <w:jc w:val="both"/>
        <w:rPr>
          <w:lang w:val="uk-UA"/>
        </w:rPr>
      </w:pPr>
      <w:r w:rsidRPr="00CE68F6">
        <w:rPr>
          <w:lang w:val="uk-UA"/>
        </w:rPr>
        <w:t xml:space="preserve">2. </w:t>
      </w:r>
      <w:r w:rsidRPr="00CE68F6">
        <w:rPr>
          <w:rFonts w:eastAsia="Calibri" w:cs="Arial"/>
          <w:szCs w:val="28"/>
          <w:lang w:val="uk-UA"/>
        </w:rPr>
        <w:t xml:space="preserve">Контроль за виконанням даного рішення покласти на постійну </w:t>
      </w:r>
      <w:r w:rsidRPr="00CE68F6">
        <w:rPr>
          <w:lang w:val="uk-UA"/>
        </w:rPr>
        <w:t xml:space="preserve">відділ </w:t>
      </w:r>
      <w:r w:rsidRPr="00CE68F6">
        <w:rPr>
          <w:lang w:val="uk-UA" w:eastAsia="en-US"/>
        </w:rPr>
        <w:t>економіки, інвестицій та комунального майна апарату виконавчого комітету міської ради (</w:t>
      </w:r>
      <w:proofErr w:type="spellStart"/>
      <w:r w:rsidRPr="00CE68F6">
        <w:rPr>
          <w:lang w:val="uk-UA" w:eastAsia="en-US"/>
        </w:rPr>
        <w:t>І.Кадюк</w:t>
      </w:r>
      <w:proofErr w:type="spellEnd"/>
      <w:r w:rsidRPr="00CE68F6">
        <w:rPr>
          <w:lang w:val="uk-UA" w:eastAsia="en-US"/>
        </w:rPr>
        <w:t xml:space="preserve">) та постійну </w:t>
      </w:r>
      <w:r w:rsidRPr="00CE68F6">
        <w:rPr>
          <w:rFonts w:eastAsia="Calibri" w:cs="Arial"/>
          <w:szCs w:val="28"/>
          <w:lang w:val="uk-UA"/>
        </w:rPr>
        <w:t xml:space="preserve">комісію з питань житлово-комунального господарства, комунальної власності, промисловості, підприємництва та сфери послуг (голова комісії </w:t>
      </w:r>
      <w:proofErr w:type="spellStart"/>
      <w:r w:rsidRPr="00CE68F6">
        <w:rPr>
          <w:rFonts w:eastAsia="Calibri" w:cs="Arial"/>
          <w:szCs w:val="28"/>
          <w:lang w:val="uk-UA"/>
        </w:rPr>
        <w:t>Л.Красовська</w:t>
      </w:r>
      <w:proofErr w:type="spellEnd"/>
      <w:r w:rsidRPr="00CE68F6">
        <w:rPr>
          <w:rFonts w:eastAsia="Calibri" w:cs="Arial"/>
          <w:szCs w:val="28"/>
          <w:lang w:val="uk-UA"/>
        </w:rPr>
        <w:t>).</w:t>
      </w:r>
    </w:p>
    <w:p w:rsidR="00973C33" w:rsidRPr="00CE68F6" w:rsidRDefault="00973C33" w:rsidP="00973C33">
      <w:pPr>
        <w:pStyle w:val="ac"/>
        <w:ind w:left="709"/>
        <w:contextualSpacing w:val="0"/>
        <w:jc w:val="both"/>
        <w:rPr>
          <w:lang w:val="uk-UA"/>
        </w:rPr>
      </w:pPr>
    </w:p>
    <w:p w:rsidR="00973C33" w:rsidRPr="00CE68F6" w:rsidRDefault="00973C33" w:rsidP="00973C33">
      <w:pPr>
        <w:pStyle w:val="ac"/>
        <w:ind w:left="709"/>
        <w:contextualSpacing w:val="0"/>
        <w:jc w:val="both"/>
        <w:rPr>
          <w:lang w:val="uk-UA"/>
        </w:rPr>
      </w:pPr>
    </w:p>
    <w:p w:rsidR="00973C33" w:rsidRPr="00CE68F6" w:rsidRDefault="00973C33" w:rsidP="00973C33">
      <w:pPr>
        <w:jc w:val="both"/>
        <w:rPr>
          <w:lang w:val="uk-UA"/>
        </w:rPr>
      </w:pPr>
    </w:p>
    <w:p w:rsidR="00973C33" w:rsidRPr="00CE68F6" w:rsidRDefault="00973C33" w:rsidP="00973C33">
      <w:pPr>
        <w:tabs>
          <w:tab w:val="left" w:pos="7088"/>
        </w:tabs>
        <w:jc w:val="both"/>
        <w:rPr>
          <w:lang w:val="uk-UA"/>
        </w:rPr>
      </w:pPr>
      <w:r w:rsidRPr="00CE68F6">
        <w:rPr>
          <w:lang w:val="uk-UA"/>
        </w:rPr>
        <w:t xml:space="preserve">Міський голова                                                                                           </w:t>
      </w:r>
      <w:proofErr w:type="spellStart"/>
      <w:r w:rsidRPr="00CE68F6">
        <w:rPr>
          <w:lang w:val="uk-UA"/>
        </w:rPr>
        <w:t>В.Заяць</w:t>
      </w:r>
      <w:proofErr w:type="spellEnd"/>
    </w:p>
    <w:p w:rsidR="00500878" w:rsidRPr="00973C33" w:rsidRDefault="00500878" w:rsidP="00973C33">
      <w:bookmarkStart w:id="0" w:name="_GoBack"/>
      <w:bookmarkEnd w:id="0"/>
    </w:p>
    <w:sectPr w:rsidR="00500878" w:rsidRPr="00973C33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2D500807"/>
    <w:multiLevelType w:val="hybridMultilevel"/>
    <w:tmpl w:val="ADF0522E"/>
    <w:lvl w:ilvl="0" w:tplc="0CDA8B1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E6797"/>
    <w:rsid w:val="002C4F15"/>
    <w:rsid w:val="00316F9C"/>
    <w:rsid w:val="003B7276"/>
    <w:rsid w:val="004D5AFC"/>
    <w:rsid w:val="004F7481"/>
    <w:rsid w:val="00500878"/>
    <w:rsid w:val="00697635"/>
    <w:rsid w:val="006E74B0"/>
    <w:rsid w:val="00806B61"/>
    <w:rsid w:val="008201AB"/>
    <w:rsid w:val="0089302C"/>
    <w:rsid w:val="00973C33"/>
    <w:rsid w:val="009F75F7"/>
    <w:rsid w:val="00A148B5"/>
    <w:rsid w:val="00A60B9B"/>
    <w:rsid w:val="00AC7D1B"/>
    <w:rsid w:val="00AE79D2"/>
    <w:rsid w:val="00B32806"/>
    <w:rsid w:val="00B43FDA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2018-07-03T09:17:00Z</dcterms:created>
  <dcterms:modified xsi:type="dcterms:W3CDTF">2018-07-03T09:17:00Z</dcterms:modified>
</cp:coreProperties>
</file>