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B2" w:rsidRPr="00461D6C" w:rsidRDefault="00142CB2" w:rsidP="00142CB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2CD0BF" wp14:editId="08510D20">
            <wp:simplePos x="0" y="0"/>
            <wp:positionH relativeFrom="column">
              <wp:posOffset>2701290</wp:posOffset>
            </wp:positionH>
            <wp:positionV relativeFrom="paragraph">
              <wp:posOffset>-180975</wp:posOffset>
            </wp:positionV>
            <wp:extent cx="432435" cy="609600"/>
            <wp:effectExtent l="0" t="0" r="5715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CB2" w:rsidRPr="00461D6C" w:rsidRDefault="00142CB2" w:rsidP="00142C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CB2" w:rsidRPr="00461D6C" w:rsidRDefault="00142CB2" w:rsidP="00142C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42CB2" w:rsidRPr="00461D6C" w:rsidRDefault="00142CB2" w:rsidP="00142CB2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42CB2" w:rsidRPr="00461D6C" w:rsidRDefault="00142CB2" w:rsidP="00142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142CB2" w:rsidRPr="00461D6C" w:rsidRDefault="00142CB2" w:rsidP="00142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2CB2" w:rsidRPr="00461D6C" w:rsidRDefault="00142CB2" w:rsidP="00142C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142CB2" w:rsidRPr="00461D6C" w:rsidRDefault="00142CB2" w:rsidP="00142CB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142CB2" w:rsidRPr="00461D6C" w:rsidRDefault="00142CB2" w:rsidP="00142CB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42CB2" w:rsidRPr="00461D6C" w:rsidRDefault="00142CB2" w:rsidP="0014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№24-33/2018р</w:t>
      </w:r>
    </w:p>
    <w:p w:rsidR="00142CB2" w:rsidRPr="00461D6C" w:rsidRDefault="00142CB2" w:rsidP="00142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42CB2" w:rsidRPr="00461D6C" w:rsidRDefault="00142CB2" w:rsidP="00142C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доручення міському голові на укладення угоди про компенсацію від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недооотриманих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коштів за фактичне використання земельної ділянки</w:t>
      </w:r>
    </w:p>
    <w:p w:rsidR="00142CB2" w:rsidRPr="00461D6C" w:rsidRDefault="00142CB2" w:rsidP="00142CB2">
      <w:pPr>
        <w:pStyle w:val="2"/>
        <w:spacing w:before="0" w:after="0"/>
        <w:ind w:firstLine="56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</w:pPr>
    </w:p>
    <w:p w:rsidR="00142CB2" w:rsidRPr="00461D6C" w:rsidRDefault="00142CB2" w:rsidP="00142CB2">
      <w:pPr>
        <w:pStyle w:val="2"/>
        <w:spacing w:before="0" w:after="0"/>
        <w:ind w:firstLine="56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Керуючись статтями 26. 60 Закону України «Про місцеве самоврядування в Україні», статтями 12, 152, 156, 157 Земельного кодексу України. Положень Цивільного кодексу України. Податкового кодексу України, постанови Кабінету </w:t>
      </w:r>
      <w:r w:rsidRPr="00461D6C">
        <w:rPr>
          <w:rFonts w:ascii="Times New Roman" w:hAnsi="Times New Roman" w:cs="Times New Roman"/>
          <w:b w:val="0"/>
          <w:i w:val="0"/>
          <w:spacing w:val="-4"/>
          <w:sz w:val="24"/>
          <w:szCs w:val="24"/>
          <w:lang w:val="uk-UA"/>
        </w:rPr>
        <w:t xml:space="preserve">Міністрів України 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від</w:t>
      </w:r>
      <w:r w:rsidRPr="00461D6C">
        <w:rPr>
          <w:rFonts w:ascii="Times New Roman" w:hAnsi="Times New Roman" w:cs="Times New Roman"/>
          <w:b w:val="0"/>
          <w:i w:val="0"/>
          <w:spacing w:val="-4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b w:val="0"/>
          <w:i w:val="0"/>
          <w:spacing w:val="9"/>
          <w:sz w:val="24"/>
          <w:szCs w:val="24"/>
          <w:lang w:val="uk-UA"/>
        </w:rPr>
        <w:t>19.04.93</w:t>
      </w:r>
      <w:r w:rsidRPr="00461D6C">
        <w:rPr>
          <w:rFonts w:ascii="Times New Roman" w:hAnsi="Times New Roman" w:cs="Times New Roman"/>
          <w:b w:val="0"/>
          <w:i w:val="0"/>
          <w:spacing w:val="-4"/>
          <w:sz w:val="24"/>
          <w:szCs w:val="24"/>
          <w:lang w:val="uk-UA"/>
        </w:rPr>
        <w:t xml:space="preserve">р. №284 «Про порядок визначення та відшкодування </w:t>
      </w:r>
      <w:r w:rsidRPr="00461D6C">
        <w:rPr>
          <w:rFonts w:ascii="Times New Roman" w:hAnsi="Times New Roman" w:cs="Times New Roman"/>
          <w:b w:val="0"/>
          <w:i w:val="0"/>
          <w:spacing w:val="-2"/>
          <w:sz w:val="24"/>
          <w:szCs w:val="24"/>
          <w:lang w:val="uk-UA"/>
        </w:rPr>
        <w:t>збитків власникам землі та землекористувачам»</w:t>
      </w:r>
      <w:r w:rsidRPr="00461D6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>,</w:t>
      </w:r>
      <w:r w:rsidRPr="00461D6C"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Pr="00461D6C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враховуючи пропозиції спільних засідань постійних комісій від 05.02.2018 та 06.02.2018 року</w:t>
      </w:r>
      <w:r w:rsidRPr="00461D6C">
        <w:rPr>
          <w:rFonts w:ascii="Times New Roman" w:hAnsi="Times New Roman" w:cs="Times New Roman"/>
          <w:i w:val="0"/>
          <w:sz w:val="24"/>
          <w:szCs w:val="24"/>
          <w:lang w:val="uk-UA"/>
        </w:rPr>
        <w:t>,</w:t>
      </w:r>
      <w:r w:rsidRPr="00461D6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 xml:space="preserve"> міська рада </w:t>
      </w:r>
    </w:p>
    <w:p w:rsidR="00142CB2" w:rsidRPr="00461D6C" w:rsidRDefault="00142CB2" w:rsidP="0014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2CB2" w:rsidRPr="00461D6C" w:rsidRDefault="00142CB2" w:rsidP="00142CB2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142CB2" w:rsidRPr="00461D6C" w:rsidRDefault="00142CB2" w:rsidP="00142CB2">
      <w:pPr>
        <w:numPr>
          <w:ilvl w:val="0"/>
          <w:numId w:val="1"/>
        </w:numPr>
        <w:tabs>
          <w:tab w:val="clear" w:pos="765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Доручити міському голові укласти угоду про компенсацію від </w:t>
      </w:r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недоотримання коштів </w:t>
      </w:r>
      <w:proofErr w:type="spellStart"/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>Дунаєвецькою</w:t>
      </w:r>
      <w:proofErr w:type="spellEnd"/>
      <w:r w:rsidRPr="00461D6C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міською радою за фактичне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СТОВ Агрофірма «Україна» земельної ділянки площею 6,64 га, яка розташована в межах населеного пункту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с.Трибухівка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2CB2" w:rsidRPr="00461D6C" w:rsidRDefault="00142CB2" w:rsidP="00142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CB2" w:rsidRPr="00461D6C" w:rsidRDefault="00142CB2" w:rsidP="00142CB2">
      <w:pPr>
        <w:numPr>
          <w:ilvl w:val="0"/>
          <w:numId w:val="1"/>
        </w:numPr>
        <w:tabs>
          <w:tab w:val="clear" w:pos="765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142CB2" w:rsidRPr="00461D6C" w:rsidRDefault="00142CB2" w:rsidP="00142C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CB2" w:rsidRPr="00461D6C" w:rsidRDefault="00142CB2" w:rsidP="00142CB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CB2" w:rsidRPr="00461D6C" w:rsidRDefault="00142CB2" w:rsidP="00142CB2">
      <w:pPr>
        <w:pStyle w:val="a5"/>
        <w:rPr>
          <w:sz w:val="24"/>
          <w:szCs w:val="24"/>
        </w:rPr>
      </w:pPr>
    </w:p>
    <w:p w:rsidR="00142CB2" w:rsidRPr="00461D6C" w:rsidRDefault="00142CB2" w:rsidP="00142CB2">
      <w:pPr>
        <w:pStyle w:val="a5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 xml:space="preserve">           В. Заяць</w:t>
      </w:r>
    </w:p>
    <w:p w:rsidR="00FE1FC6" w:rsidRPr="00142CB2" w:rsidRDefault="00FE1FC6" w:rsidP="00142C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FE1FC6" w:rsidRPr="0014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CD"/>
    <w:rsid w:val="00142CB2"/>
    <w:rsid w:val="00C851C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B2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142CB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2CB2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CB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2CB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142CB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142CB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142CB2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42C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142CB2"/>
    <w:pPr>
      <w:ind w:left="720"/>
    </w:pPr>
    <w:rPr>
      <w:rFonts w:eastAsia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B2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142CB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2CB2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CB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2CB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142CB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142CB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142CB2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42C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142CB2"/>
    <w:pPr>
      <w:ind w:left="720"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2018-07-04T07:27:00Z</dcterms:created>
  <dcterms:modified xsi:type="dcterms:W3CDTF">2018-07-04T07:27:00Z</dcterms:modified>
</cp:coreProperties>
</file>