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FB" w:rsidRPr="00461D6C" w:rsidRDefault="00864CFB" w:rsidP="00864CF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F0ED7F" wp14:editId="38D419A9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CFB" w:rsidRPr="00461D6C" w:rsidRDefault="00864CFB" w:rsidP="00864C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4CFB" w:rsidRPr="00461D6C" w:rsidRDefault="00864CFB" w:rsidP="00864C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64CFB" w:rsidRPr="00461D6C" w:rsidRDefault="00864CFB" w:rsidP="00864CF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64CFB" w:rsidRPr="00461D6C" w:rsidRDefault="00864CFB" w:rsidP="00864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64CFB" w:rsidRPr="00461D6C" w:rsidRDefault="00864CFB" w:rsidP="00864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4CFB" w:rsidRPr="00461D6C" w:rsidRDefault="00864CFB" w:rsidP="00864C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64CFB" w:rsidRPr="00461D6C" w:rsidRDefault="00864CFB" w:rsidP="00864CF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64CFB" w:rsidRPr="00461D6C" w:rsidRDefault="00864CFB" w:rsidP="00864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4CFB" w:rsidRPr="00461D6C" w:rsidRDefault="00864CFB" w:rsidP="00864C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№19-33/2018р</w:t>
      </w:r>
    </w:p>
    <w:p w:rsidR="00864CFB" w:rsidRPr="00461D6C" w:rsidRDefault="00864CFB" w:rsidP="00864CFB">
      <w:pPr>
        <w:pStyle w:val="a6"/>
        <w:tabs>
          <w:tab w:val="left" w:pos="4678"/>
        </w:tabs>
        <w:ind w:left="0" w:right="5386"/>
        <w:jc w:val="both"/>
        <w:rPr>
          <w:b w:val="0"/>
        </w:rPr>
      </w:pPr>
      <w:r w:rsidRPr="00461D6C">
        <w:rPr>
          <w:b w:val="0"/>
          <w:bCs/>
        </w:rPr>
        <w:t xml:space="preserve">Про розгляд звернення фізичної особи підприємця </w:t>
      </w:r>
      <w:proofErr w:type="spellStart"/>
      <w:r w:rsidRPr="00461D6C">
        <w:rPr>
          <w:b w:val="0"/>
          <w:bCs/>
        </w:rPr>
        <w:t>Погинайка</w:t>
      </w:r>
      <w:proofErr w:type="spellEnd"/>
      <w:r w:rsidRPr="00461D6C">
        <w:rPr>
          <w:b w:val="0"/>
          <w:bCs/>
        </w:rPr>
        <w:t xml:space="preserve"> М.М. щодо врахування в рахунок пайової участі акту виконаних робіт</w:t>
      </w:r>
    </w:p>
    <w:p w:rsidR="00864CFB" w:rsidRPr="00461D6C" w:rsidRDefault="00864CFB" w:rsidP="00864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4CFB" w:rsidRPr="00461D6C" w:rsidRDefault="00864CFB" w:rsidP="00864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звернення  фізичної особи-підприємця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Погинайка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Миколи Миколайовича щодо врахування в рахунок пайової участі акту виконаних робіт  по   благоустрою прилеглої території (влаштування тротуару-2 черга) по вулиці Київська, 7 в сумі 1086,15 грн. та виконаних робіт по благоустрою (влаштування площадок для  відпочинку громадян міста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вул.Шевченко-Київська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 сумі 38932,35 грн.   (як пайова участь у створенні і розвитку інженерно-транспортної та соціальної інфраструктури) поза межами його  земельної  ділянки, керуючись  рішенням №3-11/2011р від 18 жовтня 2011 року «Про  затвердження Положення про цільовий фонд розвитку інженерно транспортної та соціальної інфраструктури міста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»,   рішенням 33 сесії №12-33/2013р від 25 жовтня 2013 р. «Про внесення доповнень  до рішення №3-11/2011р від 18 жовтня 2011 року «Про  затвердження Положення про цільовий фонд розвитку інженерно транспортної та соціальної інфраструктури міста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», враховуючи пропозиції спільного засідання постійних комісій від 05.02.2018 р., міська рада</w:t>
      </w:r>
    </w:p>
    <w:p w:rsidR="00864CFB" w:rsidRPr="00461D6C" w:rsidRDefault="00864CFB" w:rsidP="00864C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64CFB" w:rsidRPr="00461D6C" w:rsidRDefault="00864CFB" w:rsidP="00864CF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D6C">
        <w:rPr>
          <w:rFonts w:ascii="Times New Roman" w:hAnsi="Times New Roman" w:cs="Times New Roman"/>
          <w:sz w:val="24"/>
          <w:szCs w:val="24"/>
        </w:rPr>
        <w:t xml:space="preserve">Врахувати, виконані роботи, згідно акту виконаних робіт фізичної особи – підприємця </w:t>
      </w:r>
      <w:proofErr w:type="spellStart"/>
      <w:r w:rsidRPr="00461D6C">
        <w:rPr>
          <w:rFonts w:ascii="Times New Roman" w:hAnsi="Times New Roman" w:cs="Times New Roman"/>
          <w:sz w:val="24"/>
          <w:szCs w:val="24"/>
        </w:rPr>
        <w:t>Погинайка</w:t>
      </w:r>
      <w:proofErr w:type="spellEnd"/>
      <w:r w:rsidRPr="00461D6C">
        <w:rPr>
          <w:rFonts w:ascii="Times New Roman" w:hAnsi="Times New Roman" w:cs="Times New Roman"/>
          <w:sz w:val="24"/>
          <w:szCs w:val="24"/>
        </w:rPr>
        <w:t xml:space="preserve"> М.М. в сумі  1086,15 грн. та акту виконаних робіт  в сумі 38 932,35 грн., як пайову участь у створенні і розвитку інженерно-транспортної та соціальної інфраструктури  поза межами його  земельної ділянки.</w:t>
      </w:r>
    </w:p>
    <w:p w:rsidR="00864CFB" w:rsidRPr="00461D6C" w:rsidRDefault="00864CFB" w:rsidP="00864CFB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4CFB" w:rsidRPr="00461D6C" w:rsidRDefault="00864CFB" w:rsidP="00864C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Прийняти на баланс міської ради об'єкти інженерної інфраструктури (бетонний,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за адресою вул. Київська, 7 та   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вул..Шевченко-Київська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  згідно акту прийняття – передачі.</w:t>
      </w:r>
    </w:p>
    <w:p w:rsidR="00864CFB" w:rsidRPr="00461D6C" w:rsidRDefault="00864CFB" w:rsidP="00864CFB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4CFB" w:rsidRPr="00461D6C" w:rsidRDefault="00864CFB" w:rsidP="00864C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об'єкти  інженерної інфраструктури (бетонний,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за адресою вул. Київська, 7 та   бетонний,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поребрик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покриття із дрібно розмірних фігурних елементів по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вул..Шевченко-Київська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), на праві господарського відання за КП «ЖЕО»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підставі акту прийому-передачі. </w:t>
      </w:r>
    </w:p>
    <w:p w:rsidR="00864CFB" w:rsidRPr="00461D6C" w:rsidRDefault="00864CFB" w:rsidP="00864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4CFB" w:rsidRPr="00461D6C" w:rsidRDefault="00864CFB" w:rsidP="00864C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FE1FC6" w:rsidRPr="00864CFB" w:rsidRDefault="00FE1FC6">
      <w:pPr>
        <w:rPr>
          <w:lang w:val="uk-UA"/>
        </w:rPr>
      </w:pPr>
      <w:bookmarkStart w:id="0" w:name="_GoBack"/>
      <w:bookmarkEnd w:id="0"/>
    </w:p>
    <w:sectPr w:rsidR="00FE1FC6" w:rsidRPr="0086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09E7"/>
    <w:multiLevelType w:val="hybridMultilevel"/>
    <w:tmpl w:val="33D2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4"/>
    <w:rsid w:val="00864CFB"/>
    <w:rsid w:val="00E36854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64CF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CF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64CF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64CF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64CFB"/>
    <w:pPr>
      <w:ind w:left="720"/>
    </w:pPr>
    <w:rPr>
      <w:lang w:val="uk-UA"/>
    </w:rPr>
  </w:style>
  <w:style w:type="paragraph" w:styleId="a6">
    <w:name w:val="Block Text"/>
    <w:basedOn w:val="a"/>
    <w:semiHidden/>
    <w:rsid w:val="00864CFB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F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64CF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4CF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64CF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64CF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64CFB"/>
    <w:pPr>
      <w:ind w:left="720"/>
    </w:pPr>
    <w:rPr>
      <w:lang w:val="uk-UA"/>
    </w:rPr>
  </w:style>
  <w:style w:type="paragraph" w:styleId="a6">
    <w:name w:val="Block Text"/>
    <w:basedOn w:val="a"/>
    <w:semiHidden/>
    <w:rsid w:val="00864CFB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2018-07-04T07:26:00Z</dcterms:created>
  <dcterms:modified xsi:type="dcterms:W3CDTF">2018-07-04T07:27:00Z</dcterms:modified>
</cp:coreProperties>
</file>